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text" w:horzAnchor="margin" w:tblpXSpec="center" w:tblpY="356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A1603">
        <w:tc>
          <w:tcPr>
            <w:tcW w:w="10774" w:type="dxa"/>
          </w:tcPr>
          <w:p w:rsidR="00EA1603" w:rsidRDefault="00C0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EA1603" w:rsidRDefault="00C0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УЧЕРЖДЕНИЕ ВЫСШЕГО ОБРАЗОВАНИЯ</w:t>
            </w:r>
          </w:p>
          <w:p w:rsidR="00EA1603" w:rsidRDefault="00C06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«РОССИЙСКИЙ ГОСУДАРСТВЕННЫЙ УНИВЕРСИТЕТ ПРАВОСУДИЯ»</w:t>
            </w:r>
          </w:p>
        </w:tc>
      </w:tr>
    </w:tbl>
    <w:p w:rsidR="00EA1603" w:rsidRDefault="00EA1603">
      <w:pPr>
        <w:rPr>
          <w:rFonts w:ascii="Times New Roman" w:hAnsi="Times New Roman" w:cs="Times New Roman"/>
          <w:sz w:val="24"/>
          <w:szCs w:val="24"/>
        </w:rPr>
      </w:pPr>
    </w:p>
    <w:p w:rsidR="00EA1603" w:rsidRDefault="00EA1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603" w:rsidRDefault="00EA16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603" w:rsidRDefault="00EA16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3"/>
      </w:tblGrid>
      <w:tr w:rsidR="00EA1603">
        <w:tc>
          <w:tcPr>
            <w:tcW w:w="11483" w:type="dxa"/>
          </w:tcPr>
          <w:p w:rsidR="00EA1603" w:rsidRDefault="00C0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ОСНОВНАЯ ПРОФЕССИОНАЛЬНАЯ ОБРАЗОВАТЕЛЬНАЯ ПРОГРАММА</w:t>
            </w:r>
          </w:p>
          <w:p w:rsidR="00EA1603" w:rsidRDefault="00C06B6D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по направлению подготовки (специальности)</w:t>
            </w:r>
          </w:p>
          <w:p w:rsidR="00EA1603" w:rsidRDefault="00C06B6D">
            <w:pPr>
              <w:pStyle w:val="ConsPlusTitle"/>
              <w:jc w:val="center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          40.05.04 «Судебная и прокурорская деятельность»</w:t>
            </w:r>
          </w:p>
        </w:tc>
      </w:tr>
    </w:tbl>
    <w:p w:rsidR="00EA1603" w:rsidRDefault="00EA1603">
      <w:pPr>
        <w:rPr>
          <w:rFonts w:ascii="Times New Roman" w:hAnsi="Times New Roman" w:cs="Times New Roman"/>
          <w:sz w:val="24"/>
          <w:szCs w:val="24"/>
        </w:rPr>
      </w:pPr>
    </w:p>
    <w:p w:rsidR="00EA1603" w:rsidRDefault="00EA1603">
      <w:pPr>
        <w:rPr>
          <w:rFonts w:ascii="Times New Roman" w:hAnsi="Times New Roman" w:cs="Times New Roman"/>
          <w:sz w:val="24"/>
          <w:szCs w:val="24"/>
        </w:rPr>
      </w:pPr>
    </w:p>
    <w:p w:rsidR="00EA1603" w:rsidRDefault="00EA1603">
      <w:pPr>
        <w:rPr>
          <w:rFonts w:ascii="Times New Roman" w:hAnsi="Times New Roman" w:cs="Times New Roman"/>
          <w:sz w:val="24"/>
          <w:szCs w:val="24"/>
        </w:rPr>
      </w:pPr>
    </w:p>
    <w:p w:rsidR="00EA1603" w:rsidRDefault="00EA1603">
      <w:pPr>
        <w:rPr>
          <w:rFonts w:ascii="Times New Roman" w:hAnsi="Times New Roman" w:cs="Times New Roman"/>
          <w:sz w:val="24"/>
          <w:szCs w:val="24"/>
        </w:rPr>
      </w:pPr>
    </w:p>
    <w:p w:rsidR="00EA1603" w:rsidRDefault="00C06B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производственной практики (преддипломной)</w:t>
      </w:r>
    </w:p>
    <w:p w:rsidR="00EA1603" w:rsidRDefault="00EA16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603" w:rsidRDefault="00EA1603">
      <w:pPr>
        <w:rPr>
          <w:rFonts w:ascii="Times New Roman" w:hAnsi="Times New Roman" w:cs="Times New Roman"/>
          <w:sz w:val="24"/>
          <w:szCs w:val="24"/>
        </w:rPr>
      </w:pPr>
    </w:p>
    <w:p w:rsidR="00EA1603" w:rsidRDefault="00EA1603">
      <w:pPr>
        <w:rPr>
          <w:rFonts w:ascii="Times New Roman" w:hAnsi="Times New Roman" w:cs="Times New Roman"/>
          <w:sz w:val="24"/>
          <w:szCs w:val="24"/>
        </w:rPr>
      </w:pPr>
    </w:p>
    <w:p w:rsidR="00EA1603" w:rsidRDefault="00EA1603">
      <w:pPr>
        <w:rPr>
          <w:rFonts w:ascii="Times New Roman" w:hAnsi="Times New Roman" w:cs="Times New Roman"/>
          <w:sz w:val="24"/>
          <w:szCs w:val="24"/>
        </w:rPr>
      </w:pPr>
    </w:p>
    <w:p w:rsidR="00EA1603" w:rsidRDefault="00C0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набора 2022 года</w:t>
      </w:r>
    </w:p>
    <w:p w:rsidR="00EA1603" w:rsidRDefault="00EA1603">
      <w:pPr>
        <w:rPr>
          <w:rFonts w:ascii="Times New Roman" w:hAnsi="Times New Roman" w:cs="Times New Roman"/>
          <w:sz w:val="24"/>
          <w:szCs w:val="24"/>
        </w:rPr>
      </w:pPr>
    </w:p>
    <w:p w:rsidR="00EA1603" w:rsidRDefault="00EA1603">
      <w:pPr>
        <w:rPr>
          <w:rFonts w:ascii="Times New Roman" w:hAnsi="Times New Roman" w:cs="Times New Roman"/>
          <w:sz w:val="24"/>
          <w:szCs w:val="24"/>
        </w:rPr>
      </w:pPr>
    </w:p>
    <w:p w:rsidR="00EA1603" w:rsidRDefault="00EA1603">
      <w:pPr>
        <w:rPr>
          <w:rFonts w:ascii="Times New Roman" w:hAnsi="Times New Roman" w:cs="Times New Roman"/>
          <w:sz w:val="24"/>
          <w:szCs w:val="24"/>
        </w:rPr>
      </w:pPr>
    </w:p>
    <w:p w:rsidR="00EA1603" w:rsidRDefault="00EA1603">
      <w:pPr>
        <w:rPr>
          <w:rFonts w:ascii="Times New Roman" w:hAnsi="Times New Roman" w:cs="Times New Roman"/>
          <w:sz w:val="24"/>
          <w:szCs w:val="24"/>
        </w:rPr>
      </w:pPr>
    </w:p>
    <w:p w:rsidR="00EA1603" w:rsidRDefault="00EA1603">
      <w:pPr>
        <w:rPr>
          <w:rFonts w:ascii="Times New Roman" w:hAnsi="Times New Roman" w:cs="Times New Roman"/>
          <w:sz w:val="24"/>
          <w:szCs w:val="24"/>
        </w:rPr>
      </w:pPr>
    </w:p>
    <w:p w:rsidR="00EA1603" w:rsidRDefault="00EA1603">
      <w:pPr>
        <w:rPr>
          <w:rFonts w:ascii="Times New Roman" w:hAnsi="Times New Roman" w:cs="Times New Roman"/>
          <w:sz w:val="24"/>
          <w:szCs w:val="24"/>
        </w:rPr>
      </w:pPr>
    </w:p>
    <w:p w:rsidR="00EA1603" w:rsidRDefault="00EA1603">
      <w:pPr>
        <w:rPr>
          <w:rFonts w:ascii="Times New Roman" w:hAnsi="Times New Roman" w:cs="Times New Roman"/>
          <w:sz w:val="24"/>
          <w:szCs w:val="24"/>
        </w:rPr>
      </w:pPr>
    </w:p>
    <w:p w:rsidR="00C06B6D" w:rsidRDefault="00C06B6D">
      <w:pPr>
        <w:rPr>
          <w:rFonts w:ascii="Times New Roman" w:hAnsi="Times New Roman" w:cs="Times New Roman"/>
          <w:sz w:val="24"/>
          <w:szCs w:val="24"/>
        </w:rPr>
      </w:pPr>
    </w:p>
    <w:p w:rsidR="00EA1603" w:rsidRDefault="00EA1603">
      <w:pPr>
        <w:rPr>
          <w:rFonts w:ascii="Times New Roman" w:hAnsi="Times New Roman" w:cs="Times New Roman"/>
          <w:sz w:val="24"/>
          <w:szCs w:val="24"/>
        </w:rPr>
      </w:pPr>
    </w:p>
    <w:p w:rsidR="00EA1603" w:rsidRDefault="009E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Краснодар,</w:t>
      </w:r>
      <w:bookmarkStart w:id="0" w:name="_GoBack"/>
      <w:bookmarkEnd w:id="0"/>
      <w:r w:rsidR="00C06B6D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EA1603" w:rsidRDefault="00EA1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B6D" w:rsidRPr="00C06B6D" w:rsidRDefault="00C06B6D" w:rsidP="00C06B6D">
      <w:pPr>
        <w:widowControl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_Hlk517432205"/>
      <w:r w:rsidRPr="00C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Авторы:</w:t>
      </w:r>
      <w:bookmarkEnd w:id="1"/>
    </w:p>
    <w:p w:rsidR="00C06B6D" w:rsidRDefault="00C06B6D" w:rsidP="00C0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 Алексей Дмитриевич, доцент кафедры уголовного права ФГБОУ ВО «Российский государственный университет правосудия», к.ю.н.</w:t>
      </w:r>
    </w:p>
    <w:p w:rsidR="00C06B6D" w:rsidRPr="00C06B6D" w:rsidRDefault="00C06B6D" w:rsidP="00C0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Четвертакова Е.Ю., </w:t>
      </w:r>
      <w:r>
        <w:rPr>
          <w:rFonts w:ascii="Times New Roman" w:hAnsi="Times New Roman" w:cs="Times New Roman"/>
          <w:sz w:val="28"/>
          <w:szCs w:val="28"/>
        </w:rPr>
        <w:t xml:space="preserve">доцент кафедры уголовного права ФГБОУ ВО «Российский государственный университет правосудия», к.ю.н., </w:t>
      </w:r>
      <w:r w:rsidRPr="00C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</w:p>
    <w:p w:rsidR="00C06B6D" w:rsidRPr="00C06B6D" w:rsidRDefault="00C06B6D" w:rsidP="00C06B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B6D" w:rsidRPr="00C06B6D" w:rsidRDefault="00C06B6D" w:rsidP="00C0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рассмотрена и одобрена на заседании кафедры уголовного права (протокол заседания кафедры уголовного права № 8 «12» мая  2022г., протокол УМС № 8 от 30 мая 2022 г.).</w:t>
      </w:r>
    </w:p>
    <w:p w:rsidR="00C06B6D" w:rsidRPr="00C06B6D" w:rsidRDefault="00C06B6D" w:rsidP="00C06B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B6D" w:rsidRPr="00C06B6D" w:rsidRDefault="00C06B6D" w:rsidP="00C06B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B6D" w:rsidRDefault="00C06B6D" w:rsidP="00C06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 уголовного права А.В.Бриллиантов, д.ю.н., профессор</w:t>
      </w:r>
    </w:p>
    <w:p w:rsidR="00252E7C" w:rsidRPr="00C06B6D" w:rsidRDefault="00252E7C" w:rsidP="00C0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6D" w:rsidRPr="00C06B6D" w:rsidRDefault="00C06B6D" w:rsidP="00C06B6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___________________    «12» мая  2022г.</w:t>
      </w:r>
    </w:p>
    <w:p w:rsidR="00C06B6D" w:rsidRPr="00C06B6D" w:rsidRDefault="00C06B6D" w:rsidP="00C06B6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6B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(подпись)</w:t>
      </w:r>
    </w:p>
    <w:p w:rsidR="00C06B6D" w:rsidRPr="00C06B6D" w:rsidRDefault="00C06B6D" w:rsidP="00C06B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B6D" w:rsidRPr="00C06B6D" w:rsidRDefault="00C06B6D" w:rsidP="00C06B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B6D" w:rsidRPr="00C06B6D" w:rsidRDefault="00C06B6D" w:rsidP="00C06B6D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B6D" w:rsidRPr="00C06B6D" w:rsidRDefault="00C06B6D" w:rsidP="00C06B6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© Российский государственный университет правосудия, 2022</w:t>
      </w:r>
    </w:p>
    <w:p w:rsidR="00C06B6D" w:rsidRDefault="00C06B6D" w:rsidP="00252E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6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</w:t>
      </w:r>
      <w:r w:rsidR="0025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А.Д. Щербаков</w:t>
      </w:r>
      <w:r w:rsidRPr="00C06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Е.Ю. Четвертакова 2022</w:t>
      </w:r>
    </w:p>
    <w:p w:rsidR="00C06B6D" w:rsidRDefault="00C0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E7C" w:rsidRDefault="00252E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1603" w:rsidRDefault="00EA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70750536"/>
        <w:docPartObj>
          <w:docPartGallery w:val="Table of Contents"/>
          <w:docPartUnique/>
        </w:docPartObj>
      </w:sdtPr>
      <w:sdtEndPr/>
      <w:sdtContent>
        <w:p w:rsidR="00EA1603" w:rsidRDefault="00C06B6D">
          <w:pPr>
            <w:pStyle w:val="afa"/>
            <w:jc w:val="center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EA1603" w:rsidRDefault="00EA1603">
          <w:pPr>
            <w:pStyle w:val="15"/>
            <w:tabs>
              <w:tab w:val="right" w:leader="dot" w:pos="9345"/>
            </w:tabs>
            <w:jc w:val="both"/>
            <w:rPr>
              <w:rFonts w:eastAsiaTheme="minorEastAsia"/>
              <w:lang w:eastAsia="ru-RU"/>
            </w:rPr>
          </w:pPr>
          <w:r>
            <w:fldChar w:fldCharType="begin"/>
          </w:r>
          <w:r w:rsidR="00C06B6D">
            <w:instrText xml:space="preserve"> TOC \o "1-3" \h \z \u </w:instrText>
          </w:r>
          <w:r>
            <w:fldChar w:fldCharType="separate"/>
          </w:r>
          <w:hyperlink w:anchor="_Toc496569048" w:tooltip="#_Toc496569048" w:history="1">
            <w:r w:rsidR="00C06B6D">
              <w:rPr>
                <w:rStyle w:val="af3"/>
                <w:rFonts w:ascii="Times New Roman" w:hAnsi="Times New Roman"/>
              </w:rPr>
              <w:t>Аннотация</w:t>
            </w:r>
            <w:r w:rsidR="00C06B6D">
              <w:tab/>
            </w:r>
            <w:r>
              <w:fldChar w:fldCharType="begin"/>
            </w:r>
            <w:r w:rsidR="00C06B6D">
              <w:instrText xml:space="preserve"> PAGEREF _Toc496569048 \h </w:instrText>
            </w:r>
            <w:r>
              <w:fldChar w:fldCharType="separate"/>
            </w:r>
            <w:r w:rsidR="00C06B6D">
              <w:t>4</w:t>
            </w:r>
            <w:r>
              <w:fldChar w:fldCharType="end"/>
            </w:r>
          </w:hyperlink>
        </w:p>
        <w:p w:rsidR="00EA1603" w:rsidRDefault="005870B4">
          <w:pPr>
            <w:pStyle w:val="15"/>
            <w:tabs>
              <w:tab w:val="right" w:leader="dot" w:pos="9345"/>
            </w:tabs>
            <w:jc w:val="both"/>
            <w:rPr>
              <w:rFonts w:eastAsiaTheme="minorEastAsia"/>
              <w:lang w:eastAsia="ru-RU"/>
            </w:rPr>
          </w:pPr>
          <w:hyperlink w:anchor="_Toc496569049" w:tooltip="#_Toc496569049" w:history="1">
            <w:r w:rsidR="00C06B6D">
              <w:rPr>
                <w:rStyle w:val="af3"/>
                <w:rFonts w:ascii="Times New Roman" w:hAnsi="Times New Roman"/>
              </w:rPr>
              <w:t>1. Цели и задачи преддипломной производственной практики (преддипломной)</w:t>
            </w:r>
            <w:r w:rsidR="00C06B6D">
              <w:tab/>
            </w:r>
            <w:r w:rsidR="00EA1603">
              <w:fldChar w:fldCharType="begin"/>
            </w:r>
            <w:r w:rsidR="00C06B6D">
              <w:instrText xml:space="preserve"> PAGEREF _Toc496569049 \h </w:instrText>
            </w:r>
            <w:r w:rsidR="00EA1603">
              <w:fldChar w:fldCharType="separate"/>
            </w:r>
            <w:r w:rsidR="00C06B6D">
              <w:t>10</w:t>
            </w:r>
            <w:r w:rsidR="00EA1603">
              <w:fldChar w:fldCharType="end"/>
            </w:r>
          </w:hyperlink>
        </w:p>
        <w:p w:rsidR="00EA1603" w:rsidRDefault="005870B4">
          <w:pPr>
            <w:pStyle w:val="15"/>
            <w:tabs>
              <w:tab w:val="right" w:leader="dot" w:pos="9345"/>
            </w:tabs>
            <w:jc w:val="both"/>
          </w:pPr>
          <w:hyperlink w:anchor="_Toc496569050" w:tooltip="#_Toc496569050" w:history="1">
            <w:r w:rsidR="00C06B6D">
              <w:rPr>
                <w:rStyle w:val="af3"/>
                <w:rFonts w:ascii="Times New Roman" w:hAnsi="Times New Roman"/>
              </w:rPr>
              <w:t>2. Вид практики, форма и способ ее проведения</w:t>
            </w:r>
            <w:r w:rsidR="00C06B6D">
              <w:tab/>
            </w:r>
            <w:r w:rsidR="00EA1603">
              <w:fldChar w:fldCharType="begin"/>
            </w:r>
            <w:r w:rsidR="00C06B6D">
              <w:instrText xml:space="preserve"> PAGEREF _Toc496569050 \h </w:instrText>
            </w:r>
            <w:r w:rsidR="00EA1603">
              <w:fldChar w:fldCharType="separate"/>
            </w:r>
            <w:r w:rsidR="00C06B6D">
              <w:t>1</w:t>
            </w:r>
            <w:r w:rsidR="00EA1603">
              <w:fldChar w:fldCharType="end"/>
            </w:r>
          </w:hyperlink>
          <w:r w:rsidR="00162718">
            <w:t>4</w:t>
          </w:r>
        </w:p>
        <w:p w:rsidR="00EA1603" w:rsidRDefault="00C06B6D">
          <w:pPr>
            <w:jc w:val="both"/>
            <w:rPr>
              <w:rFonts w:ascii="Times New Roman" w:hAnsi="Times New Roman"/>
            </w:rPr>
          </w:pPr>
          <w:r>
            <w:t xml:space="preserve">3. </w:t>
          </w:r>
          <w:r>
            <w:rPr>
              <w:rFonts w:ascii="Times New Roman" w:hAnsi="Times New Roman"/>
            </w:rPr>
            <w:t>Перечень планируемых результатов обучения при прохождении практики (соответствующих планируемым результатам освоения образовательной программы)…………………………………</w:t>
          </w:r>
          <w:r w:rsidRPr="00BA6336">
            <w:t>1</w:t>
          </w:r>
          <w:r w:rsidR="00BA6336" w:rsidRPr="00BA6336">
            <w:t>8</w:t>
          </w:r>
        </w:p>
        <w:p w:rsidR="00EA1603" w:rsidRDefault="00C06B6D">
          <w:pPr>
            <w:jc w:val="both"/>
          </w:pPr>
          <w:r>
            <w:rPr>
              <w:rFonts w:ascii="Times New Roman" w:hAnsi="Times New Roman"/>
            </w:rPr>
            <w:t>4</w:t>
          </w:r>
          <w:hyperlink w:anchor="_Toc496569051" w:tooltip="#_Toc496569051" w:history="1">
            <w:r>
              <w:rPr>
                <w:rStyle w:val="af3"/>
                <w:rFonts w:ascii="Times New Roman" w:hAnsi="Times New Roman"/>
              </w:rPr>
              <w:t>. Место практики в структуре ОПОП ВО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      </w:t>
            </w:r>
          </w:hyperlink>
          <w:r w:rsidR="00BA6336">
            <w:t>19</w:t>
          </w:r>
        </w:p>
        <w:p w:rsidR="00EA1603" w:rsidRDefault="005870B4">
          <w:pPr>
            <w:pStyle w:val="15"/>
            <w:tabs>
              <w:tab w:val="right" w:leader="dot" w:pos="9345"/>
            </w:tabs>
            <w:jc w:val="both"/>
            <w:rPr>
              <w:rFonts w:eastAsiaTheme="minorEastAsia"/>
              <w:lang w:eastAsia="ru-RU"/>
            </w:rPr>
          </w:pPr>
          <w:hyperlink w:anchor="_Toc496569052" w:tooltip="#_Toc496569052" w:history="1">
            <w:r w:rsidR="00C06B6D">
              <w:rPr>
                <w:rStyle w:val="af3"/>
                <w:rFonts w:ascii="Times New Roman" w:hAnsi="Times New Roman"/>
              </w:rPr>
              <w:t>5. Содержание практики, объем в зачетных единицах и продолжительность в неделях</w:t>
            </w:r>
            <w:r w:rsidR="00C06B6D">
              <w:tab/>
            </w:r>
            <w:r w:rsidR="00BA6336">
              <w:t>19</w:t>
            </w:r>
          </w:hyperlink>
        </w:p>
        <w:p w:rsidR="00EA1603" w:rsidRDefault="005870B4">
          <w:pPr>
            <w:pStyle w:val="15"/>
            <w:tabs>
              <w:tab w:val="right" w:leader="dot" w:pos="9345"/>
            </w:tabs>
            <w:jc w:val="both"/>
            <w:rPr>
              <w:rFonts w:eastAsiaTheme="minorEastAsia"/>
              <w:lang w:eastAsia="ru-RU"/>
            </w:rPr>
          </w:pPr>
          <w:hyperlink w:anchor="_Toc496569053" w:tooltip="#_Toc496569053" w:history="1">
            <w:r w:rsidR="00C06B6D">
              <w:rPr>
                <w:rStyle w:val="af3"/>
                <w:rFonts w:ascii="Times New Roman" w:hAnsi="Times New Roman"/>
              </w:rPr>
              <w:t>6. ФОС для проведения промежуточной аттестации и формы отчетности</w:t>
            </w:r>
            <w:r w:rsidR="00C06B6D">
              <w:tab/>
            </w:r>
            <w:r w:rsidR="00EA1603">
              <w:fldChar w:fldCharType="begin"/>
            </w:r>
            <w:r w:rsidR="00C06B6D">
              <w:instrText xml:space="preserve"> PAGEREF _Toc496569053 \h </w:instrText>
            </w:r>
            <w:r w:rsidR="00EA1603">
              <w:fldChar w:fldCharType="separate"/>
            </w:r>
            <w:r w:rsidR="00C06B6D">
              <w:t>2</w:t>
            </w:r>
            <w:r w:rsidR="00EA1603">
              <w:fldChar w:fldCharType="end"/>
            </w:r>
          </w:hyperlink>
          <w:r w:rsidR="00BA6336">
            <w:t>3</w:t>
          </w:r>
        </w:p>
        <w:p w:rsidR="00EA1603" w:rsidRDefault="005870B4">
          <w:pPr>
            <w:pStyle w:val="15"/>
            <w:tabs>
              <w:tab w:val="right" w:leader="dot" w:pos="9345"/>
            </w:tabs>
            <w:jc w:val="both"/>
            <w:rPr>
              <w:rFonts w:eastAsiaTheme="minorEastAsia"/>
              <w:lang w:eastAsia="ru-RU"/>
            </w:rPr>
          </w:pPr>
          <w:hyperlink w:anchor="_Toc496569054" w:tooltip="#_Toc496569054" w:history="1">
            <w:r w:rsidR="00C06B6D">
              <w:rPr>
                <w:rStyle w:val="af3"/>
                <w:rFonts w:ascii="Times New Roman" w:hAnsi="Times New Roman"/>
              </w:rPr>
              <w:t>7. Перечень литературы, ресурсов сети «Интернет», программного обеспечения и справочно-правовых систем</w:t>
            </w:r>
            <w:r w:rsidR="00C06B6D">
              <w:tab/>
            </w:r>
            <w:r w:rsidR="00EA1603">
              <w:fldChar w:fldCharType="begin"/>
            </w:r>
            <w:r w:rsidR="00C06B6D">
              <w:instrText xml:space="preserve"> PAGEREF _Toc496569054 \h </w:instrText>
            </w:r>
            <w:r w:rsidR="00EA1603">
              <w:fldChar w:fldCharType="separate"/>
            </w:r>
            <w:r w:rsidR="00C06B6D">
              <w:t>2</w:t>
            </w:r>
            <w:r w:rsidR="00EA1603">
              <w:fldChar w:fldCharType="end"/>
            </w:r>
          </w:hyperlink>
          <w:r w:rsidR="00BA6336">
            <w:t>7</w:t>
          </w:r>
        </w:p>
        <w:p w:rsidR="00EA1603" w:rsidRDefault="005870B4">
          <w:pPr>
            <w:pStyle w:val="15"/>
            <w:tabs>
              <w:tab w:val="right" w:leader="dot" w:pos="9345"/>
            </w:tabs>
            <w:jc w:val="both"/>
            <w:rPr>
              <w:rFonts w:eastAsiaTheme="minorEastAsia"/>
              <w:lang w:eastAsia="ru-RU"/>
            </w:rPr>
          </w:pPr>
          <w:hyperlink w:anchor="_Toc496569055" w:tooltip="#_Toc496569055" w:history="1">
            <w:r w:rsidR="00C06B6D">
              <w:rPr>
                <w:rStyle w:val="af3"/>
                <w:rFonts w:ascii="Times New Roman" w:hAnsi="Times New Roman"/>
              </w:rPr>
              <w:t>8. Материально-техническое обеспечение производственной практики</w:t>
            </w:r>
            <w:r w:rsidR="00C06B6D">
              <w:tab/>
            </w:r>
          </w:hyperlink>
          <w:r w:rsidR="00BA6336">
            <w:t>29</w:t>
          </w:r>
        </w:p>
        <w:p w:rsidR="00EA1603" w:rsidRDefault="005870B4">
          <w:pPr>
            <w:pStyle w:val="15"/>
            <w:tabs>
              <w:tab w:val="right" w:leader="dot" w:pos="9345"/>
            </w:tabs>
            <w:jc w:val="both"/>
            <w:rPr>
              <w:rFonts w:eastAsiaTheme="minorEastAsia"/>
              <w:lang w:eastAsia="ru-RU"/>
            </w:rPr>
          </w:pPr>
          <w:hyperlink w:anchor="_Toc496569056" w:tooltip="#_Toc496569056" w:history="1">
            <w:r w:rsidR="00C06B6D">
              <w:rPr>
                <w:rStyle w:val="af3"/>
                <w:rFonts w:ascii="Times New Roman" w:hAnsi="Times New Roman"/>
              </w:rPr>
              <w:t>Протокол изменений рпд</w:t>
            </w:r>
            <w:r w:rsidR="00C06B6D">
              <w:tab/>
              <w:t>3</w:t>
            </w:r>
          </w:hyperlink>
          <w:r w:rsidR="00BA6336">
            <w:t>0</w:t>
          </w:r>
        </w:p>
        <w:p w:rsidR="00EA1603" w:rsidRDefault="005870B4">
          <w:pPr>
            <w:pStyle w:val="15"/>
            <w:tabs>
              <w:tab w:val="right" w:leader="dot" w:pos="9345"/>
            </w:tabs>
            <w:jc w:val="both"/>
            <w:rPr>
              <w:rFonts w:eastAsiaTheme="minorEastAsia"/>
              <w:lang w:eastAsia="ru-RU"/>
            </w:rPr>
          </w:pPr>
          <w:hyperlink w:anchor="_Toc496569057" w:tooltip="#_Toc496569057" w:history="1">
            <w:r w:rsidR="00C06B6D">
              <w:rPr>
                <w:rStyle w:val="af3"/>
                <w:rFonts w:ascii="Times New Roman" w:hAnsi="Times New Roman"/>
              </w:rPr>
              <w:t>Приложение № 1</w:t>
            </w:r>
            <w:r w:rsidR="00C06B6D">
              <w:tab/>
            </w:r>
            <w:r w:rsidR="00EA1603">
              <w:fldChar w:fldCharType="begin"/>
            </w:r>
            <w:r w:rsidR="00C06B6D">
              <w:instrText xml:space="preserve"> PAGEREF _Toc496569057 \h </w:instrText>
            </w:r>
            <w:r w:rsidR="00EA1603">
              <w:fldChar w:fldCharType="separate"/>
            </w:r>
            <w:r w:rsidR="00C06B6D">
              <w:t>3</w:t>
            </w:r>
            <w:r w:rsidR="00EA1603">
              <w:fldChar w:fldCharType="end"/>
            </w:r>
          </w:hyperlink>
          <w:r w:rsidR="00BA6336">
            <w:t>1</w:t>
          </w:r>
        </w:p>
        <w:p w:rsidR="00EA1603" w:rsidRDefault="005870B4">
          <w:pPr>
            <w:pStyle w:val="15"/>
            <w:tabs>
              <w:tab w:val="right" w:leader="dot" w:pos="9345"/>
            </w:tabs>
            <w:jc w:val="both"/>
          </w:pPr>
          <w:hyperlink w:anchor="_Toc496569058" w:tooltip="#_Toc496569058" w:history="1">
            <w:r w:rsidR="00C06B6D">
              <w:rPr>
                <w:rStyle w:val="af3"/>
                <w:rFonts w:ascii="Times New Roman" w:hAnsi="Times New Roman"/>
              </w:rPr>
              <w:t>Приложение № 2</w:t>
            </w:r>
            <w:r w:rsidR="00892909" w:rsidRPr="00892909">
              <w:tab/>
            </w:r>
            <w:r w:rsidR="00EA1603">
              <w:fldChar w:fldCharType="begin"/>
            </w:r>
            <w:r w:rsidR="00C06B6D">
              <w:instrText xml:space="preserve"> PAGEREF _Toc496569058 \h </w:instrText>
            </w:r>
            <w:r w:rsidR="00EA1603">
              <w:fldChar w:fldCharType="separate"/>
            </w:r>
            <w:r w:rsidR="00C06B6D">
              <w:t>3</w:t>
            </w:r>
            <w:r w:rsidR="00EA1603">
              <w:fldChar w:fldCharType="end"/>
            </w:r>
          </w:hyperlink>
          <w:r w:rsidR="00BA6336">
            <w:t>2</w:t>
          </w:r>
        </w:p>
        <w:p w:rsidR="00BA6336" w:rsidRPr="00BA6336" w:rsidRDefault="00BA6336" w:rsidP="00BA6336">
          <w:pPr>
            <w:rPr>
              <w:rStyle w:val="af3"/>
              <w:rFonts w:ascii="Times New Roman" w:hAnsi="Times New Roman"/>
              <w:color w:val="000000" w:themeColor="text1"/>
            </w:rPr>
          </w:pPr>
          <w:r w:rsidRPr="00BA6336">
            <w:rPr>
              <w:rStyle w:val="af3"/>
              <w:rFonts w:ascii="Times New Roman" w:hAnsi="Times New Roman"/>
              <w:color w:val="000000" w:themeColor="text1"/>
              <w:u w:val="none"/>
            </w:rPr>
            <w:t>Приложение № 3</w:t>
          </w:r>
          <w:r w:rsidR="00892909">
            <w:rPr>
              <w:rStyle w:val="af3"/>
              <w:rFonts w:ascii="Times New Roman" w:hAnsi="Times New Roman"/>
              <w:color w:val="000000" w:themeColor="text1"/>
              <w:u w:val="none"/>
            </w:rPr>
            <w:t>…………………………………………………………………………………………</w:t>
          </w:r>
          <w:r w:rsidR="00892909" w:rsidRPr="00892909">
            <w:t>33</w:t>
          </w:r>
        </w:p>
        <w:p w:rsidR="00EA1603" w:rsidRDefault="00EA1603">
          <w:r>
            <w:rPr>
              <w:b/>
              <w:bCs/>
            </w:rPr>
            <w:fldChar w:fldCharType="end"/>
          </w:r>
        </w:p>
      </w:sdtContent>
    </w:sdt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rPr>
          <w:rStyle w:val="40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bookmarkStart w:id="2" w:name="bookmark13"/>
      <w:bookmarkStart w:id="3" w:name="_Toc391933037"/>
    </w:p>
    <w:p w:rsidR="00EA1603" w:rsidRDefault="00EA1603">
      <w:pPr>
        <w:pStyle w:val="110"/>
        <w:spacing w:before="0" w:after="0"/>
        <w:ind w:firstLine="709"/>
        <w:jc w:val="both"/>
        <w:rPr>
          <w:rStyle w:val="40"/>
          <w:rFonts w:ascii="Times New Roman" w:hAnsi="Times New Roman"/>
          <w:b/>
          <w:bCs/>
          <w:color w:val="000000"/>
          <w:sz w:val="28"/>
          <w:szCs w:val="28"/>
        </w:rPr>
      </w:pPr>
    </w:p>
    <w:p w:rsidR="00EA1603" w:rsidRDefault="00EA1603">
      <w:pPr>
        <w:rPr>
          <w:lang w:eastAsia="ru-RU"/>
        </w:rPr>
      </w:pPr>
    </w:p>
    <w:p w:rsidR="00EA1603" w:rsidRDefault="00EA1603">
      <w:pPr>
        <w:rPr>
          <w:lang w:eastAsia="ru-RU"/>
        </w:rPr>
      </w:pPr>
    </w:p>
    <w:p w:rsidR="00EA1603" w:rsidRDefault="00EA1603">
      <w:pPr>
        <w:rPr>
          <w:lang w:eastAsia="ru-RU"/>
        </w:rPr>
      </w:pPr>
    </w:p>
    <w:p w:rsidR="00EA1603" w:rsidRDefault="00EA1603">
      <w:pPr>
        <w:rPr>
          <w:lang w:eastAsia="ru-RU"/>
        </w:rPr>
      </w:pPr>
    </w:p>
    <w:p w:rsidR="00EA1603" w:rsidRDefault="00EA1603">
      <w:pPr>
        <w:rPr>
          <w:lang w:eastAsia="ru-RU"/>
        </w:rPr>
      </w:pPr>
    </w:p>
    <w:p w:rsidR="00EA1603" w:rsidRDefault="00EA1603">
      <w:pPr>
        <w:rPr>
          <w:lang w:eastAsia="ru-RU"/>
        </w:rPr>
      </w:pPr>
    </w:p>
    <w:p w:rsidR="00EA1603" w:rsidRDefault="00EA1603">
      <w:pPr>
        <w:rPr>
          <w:lang w:eastAsia="ru-RU"/>
        </w:rPr>
      </w:pPr>
    </w:p>
    <w:p w:rsidR="00EA1603" w:rsidRDefault="00EA1603">
      <w:pPr>
        <w:rPr>
          <w:lang w:eastAsia="ru-RU"/>
        </w:rPr>
      </w:pPr>
    </w:p>
    <w:p w:rsidR="00EA1603" w:rsidRDefault="00EA1603">
      <w:pPr>
        <w:rPr>
          <w:lang w:eastAsia="ru-RU"/>
        </w:rPr>
      </w:pPr>
    </w:p>
    <w:p w:rsidR="00EA1603" w:rsidRDefault="00EA1603">
      <w:pPr>
        <w:rPr>
          <w:lang w:eastAsia="ru-RU"/>
        </w:rPr>
      </w:pPr>
    </w:p>
    <w:p w:rsidR="00EA1603" w:rsidRDefault="00EA1603">
      <w:pPr>
        <w:rPr>
          <w:lang w:eastAsia="ru-RU"/>
        </w:rPr>
      </w:pPr>
    </w:p>
    <w:p w:rsidR="00EA1603" w:rsidRDefault="00EA1603">
      <w:pPr>
        <w:spacing w:after="0" w:line="360" w:lineRule="auto"/>
        <w:rPr>
          <w:lang w:eastAsia="ru-RU"/>
        </w:rPr>
      </w:pPr>
    </w:p>
    <w:p w:rsidR="00EA1603" w:rsidRDefault="00EA16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03" w:rsidRDefault="00C06B6D">
      <w:pPr>
        <w:pStyle w:val="110"/>
        <w:jc w:val="center"/>
        <w:rPr>
          <w:rFonts w:ascii="Times New Roman" w:hAnsi="Times New Roman"/>
          <w:sz w:val="28"/>
          <w:szCs w:val="28"/>
        </w:rPr>
      </w:pPr>
      <w:bookmarkStart w:id="4" w:name="_Toc496569048"/>
      <w:r>
        <w:rPr>
          <w:rFonts w:ascii="Times New Roman" w:hAnsi="Times New Roman"/>
          <w:sz w:val="28"/>
          <w:szCs w:val="28"/>
        </w:rPr>
        <w:t>Аннотация</w:t>
      </w:r>
      <w:bookmarkEnd w:id="4"/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 производственной практики (преддипломной).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Производственная практика (преддипломная) является частью программы специалитета, включаемой в Блок 2 «Практики, в том числе научно-исследовательская работа (НИР)», утвержденной в рамках Федерального Государственного Образовательного Стандарта Высшего Образования по направлению подготовки 40.05.04 «Судебная и прокурорская деятельность» (далее – программа специалитета).   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Основной целью преддипломной производственной практики является подготовка и сбор студентом материалов и информации практического характера, которые коррелируются с избранной темой выпускной квалификационной работы и будут использованы при ее написании. Получение указанной практической информации и материалов осуществляется студентами по месту прохождения преддипломной производственной практики – судах, образующих судебную систему Российской Федерации. 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преддипломной практики в структуре ООП.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Производственная практика (преддипломная) является обязательным этапом обучения специалиста  и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дисциплин. Содержание практики является логическим продолжением разделов ОПОП базовой и вариативной частей. 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Для прохождения производственной практики (преддипломной) студент должен обладать теоретическими знаниями и практическими навыками, приобретенными в ходе прохождения практики, по дисциплинам, входящим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структуру образовательного процесса, включая специальные знания и навыки, касающиеся сложных вопросов правоприменительной практики в области уголовного права и криминологии. 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Прохождение студентами производственной практики (преддипломной)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общекультурных, общепрофессиональных  профессиональных и  профессионально-специализированных  компетенций.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Преддипломная практика проходит на 5 курсе в 10 семестре для очной формы обучения</w:t>
      </w:r>
      <w:r>
        <w:rPr>
          <w:rFonts w:ascii="Times New Roman" w:hAnsi="Times New Roman" w:cs="Times New Roman"/>
          <w:sz w:val="28"/>
          <w:szCs w:val="24"/>
        </w:rPr>
        <w:t xml:space="preserve">, на 6 курсе в 11 семестре для заочной (ГВД) формы обучения, на </w:t>
      </w:r>
      <w:r w:rsidR="00D61599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курсе в 8 семестре для заочной формы обучения на базе СПО. 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Трудоемкость оценивается в 9 зач. ед. 6 недель.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Структура производственной практики (преддипломной). 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Производственная практика (преддипломная) включает 3 этапа: </w:t>
      </w:r>
    </w:p>
    <w:p w:rsidR="00EA1603" w:rsidRDefault="00C06B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1.Подготовительный этап: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 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Формы текущего контроля: собеседование у руководителя практики от кафедры.</w:t>
      </w:r>
    </w:p>
    <w:p w:rsidR="00EA1603" w:rsidRDefault="00C06B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 Основной этап: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юридических документов.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Формы текущего контроля: контроль со стороны руководителя практики от органа, организации (учреждения). </w:t>
      </w:r>
    </w:p>
    <w:p w:rsidR="00D61599" w:rsidRDefault="00D6159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61599" w:rsidRDefault="00D6159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A1603" w:rsidRDefault="00C06B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Отчетный этап: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анализ и обобщение результатов прохождения преддипломной практики, составление отчета о прохождении преддипломной практики, защиту результатов прохождения преддипломной практики в Университете.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Формы текущего контроля: защита отчета по преддипломной практике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Компетенции обучающегося, формируемые в результате прохождения производственной практики (преддипломной)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прохождения практики студенты должны овладеть следующими компетенциями: 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а)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универсальными компетенциями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: УК-6;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б)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общепрофессиональными компетенциями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: ОПК-4</w:t>
      </w:r>
      <w:r w:rsidR="00D61599">
        <w:rPr>
          <w:rFonts w:ascii="Times New Roman" w:hAnsi="Times New Roman" w:cs="Times New Roman"/>
          <w:sz w:val="28"/>
          <w:szCs w:val="28"/>
          <w:lang w:eastAsia="ru-RU"/>
        </w:rPr>
        <w:t>, ОПК-6,</w:t>
      </w:r>
      <w:r w:rsidR="00D61599" w:rsidRPr="00D615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1599">
        <w:rPr>
          <w:rFonts w:ascii="Times New Roman" w:hAnsi="Times New Roman" w:cs="Times New Roman"/>
          <w:sz w:val="28"/>
          <w:szCs w:val="28"/>
          <w:lang w:eastAsia="ru-RU"/>
        </w:rPr>
        <w:t>ОПК-8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в)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профессиональными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>: ПК-1,</w:t>
      </w:r>
      <w:r w:rsidR="00D61599" w:rsidRPr="00D615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1599">
        <w:rPr>
          <w:rFonts w:ascii="Times New Roman" w:hAnsi="Times New Roman" w:cs="Times New Roman"/>
          <w:sz w:val="28"/>
          <w:szCs w:val="28"/>
          <w:lang w:eastAsia="ru-RU"/>
        </w:rPr>
        <w:t>ПК-2,</w:t>
      </w:r>
      <w:r w:rsidR="00D61599" w:rsidRPr="00D615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1599">
        <w:rPr>
          <w:rFonts w:ascii="Times New Roman" w:hAnsi="Times New Roman" w:cs="Times New Roman"/>
          <w:sz w:val="28"/>
          <w:szCs w:val="28"/>
          <w:lang w:eastAsia="ru-RU"/>
        </w:rPr>
        <w:t>ПК-3,</w:t>
      </w:r>
      <w:r w:rsidR="00D61599" w:rsidRPr="00D615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1599">
        <w:rPr>
          <w:rFonts w:ascii="Times New Roman" w:hAnsi="Times New Roman" w:cs="Times New Roman"/>
          <w:sz w:val="28"/>
          <w:szCs w:val="28"/>
          <w:lang w:eastAsia="ru-RU"/>
        </w:rPr>
        <w:t>ПК-4,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1599">
        <w:rPr>
          <w:rFonts w:ascii="Times New Roman" w:hAnsi="Times New Roman" w:cs="Times New Roman"/>
          <w:sz w:val="28"/>
          <w:szCs w:val="28"/>
          <w:lang w:eastAsia="ru-RU"/>
        </w:rPr>
        <w:t>ПК-5,</w:t>
      </w:r>
      <w:r w:rsidR="00D61599" w:rsidRPr="00D615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1599">
        <w:rPr>
          <w:rFonts w:ascii="Times New Roman" w:hAnsi="Times New Roman" w:cs="Times New Roman"/>
          <w:sz w:val="28"/>
          <w:szCs w:val="28"/>
          <w:lang w:eastAsia="ru-RU"/>
        </w:rPr>
        <w:t>ПК-6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преддипломной практики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основного этапа прохождения преддипломной производственной практики включает в себя непосредственную практическую деятельность в судах, образующих судебную систему Российской Федерации, в ходе которой студент должен: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ознакомиться с локальными нормативными актами, регламентирующими режим работы сотрудников аппарата суда;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ознакомиться с порядком, формами и регулированием деятельности канцелярии суда, включая вопросы ведения делопроизводства, хранения и архивирования документации;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ознакомиться с деятельностью судьи, его помощников, секретаря судебного заседания (предпочтительно, чтобы студентом осуществлялось знакомство с практическими аспектами отправления правосудия посредством наблюдения за деятельностью указанных лиц в ходе судебного процесса);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 научиться составлять проекты юридических документов, включая различные процессуальные акты;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- изучить порядок организации процесса приема граждан, включая вопросы организации процесса выдачи материалов уголовных дел для ознакомления или снятия копий, а равно порядок направления материалов в суды апелляционной / кассационной инстанции;  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заниматься не только анализом рассматриваемых дел, но также искать в материалах ранее рассмотренных дел, включая архивные фонды, примеры судебного разрешения вопросов, составляющих предмет исследования в рамках выпускной квалификационной работы;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оказывать содействие работникам суда и судьям в ведении статистической работы, а также стремиться принять участие в подготовке обобщений материалов судебной практики по конкретным поручениям председателя суда;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изучить порядок использования электронных технологий в деятельности суда, включая вопросы возможного ведения аудио-, видео протоколирования судебного процесса, а также использование систем видеоконференцсвязи. 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В ходе прохождения преддипломной производственной практики студенту рекомендуется обращать внимание на уголовные дела, связанные не только с темой проводимого исследования в рамках выпускной квалификационной работы, но и на материалы уголовных дел, вызывающих известные трудности при квалификации как в доктрине, так и в правоприменительной деятельности (многоэпизодные преступления; преступления против жизни и здоровья, совершенные в условиях неочевидности и т.д.). Также студенту рекомендуется участвовать не только в судебных заседания по разрешению конкретных уголовных дел, но и на т.н. «технических» заседаниях, связанных с вопросами избрания меры пресечения, продления ранее избранной меры пресечения, а также по обжалованию действия должностных лиц в порядке, предусмотренном ст. 125 УПК РФ. 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Студент должен уметь проанализировать вынесенные судом решения с точки зрения их законности и обоснованности, отметить допущенные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процессуальные нарушения и по всем этим вопросам доложить свое мнение руководителю, а равно высказать свои соображения, касающиеся вопроса квалификации преступления или иного процессуального вопроса, ставшего предметом рассмотрения в ходе судебного заседания. 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За время прохождения преддипломной производственной практики студенту рекомендуется собрать копии процессуальных актов не только по теме проводимого исследования в рамках выпускной квалификационной работы, но также и по вопросам, вызывавшим особенный интерес студента для последующего анализа в ходе подготовки отчета по результатам преддипломной производственной практики. 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Знания, умения и навыки, получаемые в процессе производственной практики (преддипломной)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результате прохождения производственной практики (преддипломной) обучающийся должен:</w:t>
      </w:r>
    </w:p>
    <w:p w:rsidR="00EA1603" w:rsidRDefault="00C06B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Знать: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содержание основных понятий, категорий и инструментов юриспруденции;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структуру организации и методы работы судебных органов;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правила работы с документами;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особенности производств по отдельным категориям дел;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проблемные вопросы в организации деятельности юриста;</w:t>
      </w:r>
    </w:p>
    <w:p w:rsidR="00EA1603" w:rsidRDefault="00C06B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Уметь: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делать выводы, аргументировать факты;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пользоваться методическими пособиями и компьютерными базами данных организации;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пользоваться служебной литературой;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обращаться с вопросами к ответственному на предприятии за практику и получать на них ответы;</w:t>
      </w:r>
    </w:p>
    <w:p w:rsidR="00EA1603" w:rsidRDefault="00C06B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Владеть: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логикой, правилами русского языка, профессиональными юридическими терминами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способностью анализировать социально значимые проблемы и процессы,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необходимыми навыками профессионального общения;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методами квалифицированного толкования правовых документов;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методами квалифицированной подготовки правовых документов;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способами приобретения новых общих и профессиональных знаний.</w:t>
      </w:r>
    </w:p>
    <w:p w:rsidR="00EA1603" w:rsidRDefault="00EA16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Технология поведения преддипломной практики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Студенты применяют и другие методики проведения научных и практических исследований. 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Используемые информационные, инструментальные и программные средства в процессе прохождения производственной практики (преддипломной)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Студентами при прохождении производственной практики (преддипломной) используются общедоступные ресурсы справочно-правовых систем, установленные по месту прохождения практики, а также специализированные справочно-аналитические системы (к примеру, ГАС «Правосудие»).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Также студент волен выбирать иные открытые информационные источники и системы, доступные на территории Российской Федерации (к примеру, официальные сайты в сети Интернет, принадлежащие ведомствам Российской Федерации, связанным с правоохранительной деятельностью – МВД РФ, Генеральной Прокуратуры РФ, ФСБ РФ, а также органов государственного статистического наблюдения – Росстат).  </w:t>
      </w:r>
    </w:p>
    <w:p w:rsidR="00D61599" w:rsidRDefault="00D6159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Форма промежуточной аттестации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 результатам преддипломной практики проводится защита практики. 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неделю до защиты практики студент представляет руководителю практики от Университета следующие отчетные документы: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характеристику руководителя практики от судебных органов;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письменный отчет.</w:t>
      </w:r>
    </w:p>
    <w:p w:rsidR="00EA1603" w:rsidRDefault="00C06B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Защита отчета по результатам практики включает: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доклад студента об итогах практики и ее результатах;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ответы на вопросы преподавателя – руководителя практики по содержанию практики и представленным документам.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По результатам защиты практики студенту выставляется в ведомость и в зачетную книжку дифференцированная оценка.</w:t>
      </w:r>
    </w:p>
    <w:p w:rsidR="00EA1603" w:rsidRDefault="00C06B6D">
      <w:pPr>
        <w:pStyle w:val="110"/>
        <w:jc w:val="both"/>
        <w:rPr>
          <w:rFonts w:ascii="Times New Roman" w:hAnsi="Times New Roman"/>
          <w:sz w:val="28"/>
          <w:szCs w:val="28"/>
        </w:rPr>
      </w:pPr>
      <w:bookmarkStart w:id="5" w:name="_Toc496569049"/>
      <w:r>
        <w:rPr>
          <w:rFonts w:ascii="Times New Roman" w:hAnsi="Times New Roman"/>
          <w:sz w:val="28"/>
          <w:szCs w:val="28"/>
        </w:rPr>
        <w:t>1. Цели и задачи преддипломной производственной практики (преддипломной)</w:t>
      </w:r>
      <w:bookmarkEnd w:id="5"/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практики охватывает круг вопросов, связанных с функционированием судебной системы Российской Федерации, места и роли судебных учреждений в системе обеспечения защиты конституционных прав и свобод личности, а также расширение знаний и навыков, полученных обучающимися в ходе предшествующего обучения курса теоретических дисциплин, установленных в рабочей программе специалитета. 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Производственная практика (преддипломная) направлена на углубление первоначального практического опыта обучающегося, развитие компетенций: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а)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универсальны</w:t>
      </w:r>
      <w:r w:rsidR="00D615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компетенци</w:t>
      </w:r>
      <w:r w:rsidR="00D615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>: УК-6;</w:t>
      </w:r>
    </w:p>
    <w:p w:rsidR="00D61599" w:rsidRDefault="00C06B6D" w:rsidP="00D61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б)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общепрофессиональны</w:t>
      </w:r>
      <w:r w:rsidR="00D615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компетенци</w:t>
      </w:r>
      <w:r w:rsidR="00D615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61599">
        <w:rPr>
          <w:rFonts w:ascii="Times New Roman" w:hAnsi="Times New Roman" w:cs="Times New Roman"/>
          <w:sz w:val="28"/>
          <w:szCs w:val="28"/>
          <w:lang w:eastAsia="ru-RU"/>
        </w:rPr>
        <w:t>ОПК-4, ОПК-6,</w:t>
      </w:r>
      <w:r w:rsidR="00D61599" w:rsidRPr="00D615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1599">
        <w:rPr>
          <w:rFonts w:ascii="Times New Roman" w:hAnsi="Times New Roman" w:cs="Times New Roman"/>
          <w:sz w:val="28"/>
          <w:szCs w:val="28"/>
          <w:lang w:eastAsia="ru-RU"/>
        </w:rPr>
        <w:t xml:space="preserve">ОПК-8 </w:t>
      </w:r>
    </w:p>
    <w:p w:rsidR="00EA1603" w:rsidRDefault="00D61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в)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профессиональных</w:t>
      </w:r>
      <w:r w:rsidRPr="00D6159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: ПК-1,</w:t>
      </w:r>
      <w:r w:rsidRPr="00D615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ПК-2,</w:t>
      </w:r>
      <w:r w:rsidRPr="00D615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ПК-3,</w:t>
      </w:r>
      <w:r w:rsidRPr="00D615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ПК-4, ПК-5,</w:t>
      </w:r>
      <w:r w:rsidRPr="00D615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ПК-6</w:t>
      </w:r>
      <w:r w:rsidR="00C06B6D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  Также к целям производственной практики (преддипломной) следует отнести повышение </w:t>
      </w:r>
      <w:r w:rsidR="00C06B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мотивации к профессиональному самосовершенствованию, расширение профессионального кругозора студента и подготовки к будущей практической деятельности в высокопрофессиональном коллективе судебных учреждений Российской Федерации, а также совершенствование организационных навыков ведения самостоятельной работы, включая развитие навыков работы в коллективе и принятие самостоятельных решений с последующей аргументированной защитой выбранной линии поведения. 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прохождение производственной практики (преддипломной) преследует цель помощи обучающемуся в сборе необходимого эмпирического материала в рамках подготовки и написания выпускной квалификационной работы, а также  приобретение студентами:</w:t>
      </w:r>
    </w:p>
    <w:p w:rsidR="00EA1603" w:rsidRDefault="00C06B6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знаний: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современной судебной системе Российской Федерации, иерархии судов общей юрисдикции, работе аппаратов судов в Российской Федерации, а также организации ординарной работы судов, образующих судебную систему Российской Федерации</w:t>
      </w:r>
    </w:p>
    <w:p w:rsidR="00EA1603" w:rsidRDefault="00C06B6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умений: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определять правовую природу общественных отношений, вычленять правовую составляющую в юридически значимых событиях и фактах, квалифицировать их, а равно принимать решения и совершать юридические действия в точном соответствии с законом, составлять юридические документы, связанные с отправлением правосудия</w:t>
      </w:r>
    </w:p>
    <w:p w:rsidR="00EA1603" w:rsidRDefault="00C06B6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навыков: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полученных теоретических знаний из отраслей отечественного законодательства при отправлении правосудия в судах, образующих судебную систему Российской Федерации. </w:t>
      </w:r>
    </w:p>
    <w:p w:rsidR="00005D00" w:rsidRDefault="00005D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обучения являются основой для формирования следующих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i/>
          <w:sz w:val="28"/>
          <w:szCs w:val="28"/>
        </w:rPr>
        <w:t>Универсальные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(УК):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 «Способен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жизни» (УК-6); 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b/>
          <w:i/>
          <w:sz w:val="28"/>
          <w:szCs w:val="28"/>
        </w:rPr>
        <w:t>Общепрофессиональные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(ОПК):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«Способен участвовать в экспертной юридической деятельности» (ОПК-4);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«Способен письменно и устно аргументировать правовую позицию по делу и осуществлять профессиональное представительство в судах (иных органах власти)» (ОПК-6);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«Способен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деятельности» (ОПК-8);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Профессиональные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(ПК):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«Способен обеспечивать соблюдение законодательства субъектами права» (ПК-1);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«Способен осуществлять профессиональную деятельность в сфере международно-правового сотрудничества» (ПК-2);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«Способен применять нормы материального права» (ПК-3);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«Способен применять нормы процессуального права» (ПК-4);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«Способен к подготовке и вынесению законных, обоснованных и мотивированных судебных актов» (ПК-5);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«Способен давать квалифицированные юридические заключения и консультации в рамках своей профессиональной деятельности» (ПК-6). </w:t>
      </w:r>
    </w:p>
    <w:p w:rsidR="00005D00" w:rsidRDefault="00005D0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D00" w:rsidRDefault="00005D0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Задачи </w:t>
      </w:r>
      <w:r>
        <w:rPr>
          <w:rStyle w:val="40"/>
          <w:rFonts w:ascii="Times New Roman" w:eastAsia="Times New Roman" w:hAnsi="Times New Roman" w:cs="Times New Roman"/>
          <w:color w:val="000000"/>
          <w:sz w:val="28"/>
          <w:szCs w:val="28"/>
        </w:rPr>
        <w:t>преддипломной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Основной задачей преддипломной практики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 сбор и последующий анализ студентом необходимого эмпирического материала, который может быть использован при подготовке выпускной квалификационной работы.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Помимо указанной основной задачи, производственная практика (преддипломная)  направлена на решение также и следующих задач: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расширение теоретических знаний, навыков и умений, полученных в ходе предшествующего освоения блоков вопросов, связанных с дисциплинами специализации;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апробация на практике теоретических знаний, полученных студентом ранее, в целях формирования целостной картины организации деятельности судов, формирующих систему судов в Российской Федерации;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развитие в студенте знаний о профессиональных и этических особенностях отправления правосудия в Российской Федерации;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закрепление знаний о процессуальной и процедурной регламентации отправления правосудия в Российской Федерации;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приобретение практического опыта по составлению юридических документов, относящихся к ординарной деятельности судов, образующих судебную систему Российской Федерации.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Производственная практика (преддипломная) также призвана разрешить следующие профессиональные задачи: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 правотворческой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знакомство с основными процедурными правилами подготовки и принятия нормативных правовых актов, юридических документов, основами законодательной техники, участие в подготовке проектов нормативных правовых актов.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 правоприменительной деятельности: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 правоохранительной деятельности: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законности, правопорядка, безопасности личности, общества и государства; предупреждение, пресечение, выявление, профилактика преступлений и правонарушений, своевременное реагирование и принятие мер к восстановлению нарушенных прав; 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недопущение.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 правозащитной 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уважительного отношения к законности и  правопорядку, правам и свободам человека и гражданина; изучение способов и средств обеспечения законности и правопорядка, безопасности личности, общества и государства.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в экспертно-консультационной 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и участие в консультировании по вопросам права; изучение и участие в осуществлении правовой экспертизы документов в судах, образующих судебную систему  Российской Федерации. </w:t>
      </w:r>
    </w:p>
    <w:p w:rsidR="00EA1603" w:rsidRDefault="00C06B6D">
      <w:pPr>
        <w:pStyle w:val="110"/>
        <w:rPr>
          <w:rStyle w:val="40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</w:pPr>
      <w:bookmarkStart w:id="6" w:name="_Toc496569050"/>
      <w:r>
        <w:rPr>
          <w:rStyle w:val="40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>2. Вид практики, форма и способ ее проведения</w:t>
      </w:r>
      <w:bookmarkEnd w:id="6"/>
      <w:r>
        <w:rPr>
          <w:rStyle w:val="40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 xml:space="preserve">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(преддипломная) практика проводится стационарным или выездным способом  и проводится в организациях, заключивших с Университетом соответствующие договоры. Форма проведения – дискретная.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практики студент должен обладать: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знаниями </w:t>
      </w:r>
      <w:r>
        <w:rPr>
          <w:rFonts w:ascii="Times New Roman" w:hAnsi="Times New Roman" w:cs="Times New Roman"/>
          <w:sz w:val="28"/>
          <w:szCs w:val="28"/>
        </w:rPr>
        <w:t xml:space="preserve">основных понятий теории государства и права, конституционного права, административного права, гражданского права, уголовного права, уголовного процесса, гражданского процесса, профессиональной этики, культурологии, правоохранительных органов трудового права, экологического права; структуру судов, образующих судебную систему Российской Федерации;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умениями</w:t>
      </w:r>
      <w:r>
        <w:rPr>
          <w:rFonts w:ascii="Times New Roman" w:hAnsi="Times New Roman" w:cs="Times New Roman"/>
          <w:sz w:val="28"/>
          <w:szCs w:val="28"/>
        </w:rPr>
        <w:t xml:space="preserve">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законами;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самостоятельного поиска и систематизации правовой информации; подготовки простых юридических документов, а также уважительного и корректного общения в коллективе.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совокупности с другими дисциплинами ОПОП производственная практика (преддипломная) обеспечивает формирование следующих компетенций: </w:t>
      </w:r>
    </w:p>
    <w:tbl>
      <w:tblPr>
        <w:tblW w:w="99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2439"/>
        <w:gridCol w:w="4474"/>
        <w:gridCol w:w="1831"/>
      </w:tblGrid>
      <w:tr w:rsidR="00EA160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</w:tr>
      <w:tr w:rsidR="00EA1603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компетенции</w:t>
            </w:r>
          </w:p>
        </w:tc>
      </w:tr>
      <w:tr w:rsidR="00EA160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num" w:pos="720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- 6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A1603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  компетенции</w:t>
            </w:r>
          </w:p>
        </w:tc>
      </w:tr>
      <w:tr w:rsidR="00EA160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экспертной юридической деятельности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A160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письменно и устно аргументировать правовую позицию по делу и осуществлять профессиональное представительство в судах (иных органах власти)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A1603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A1603"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Профессиональные компетенции </w:t>
            </w:r>
          </w:p>
        </w:tc>
      </w:tr>
      <w:tr w:rsidR="00EA1603">
        <w:trPr>
          <w:trHeight w:val="56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обеспечивать соблюдение законодательства субъектами права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A1603">
        <w:trPr>
          <w:trHeight w:val="56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профессиональную деятельность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международно-правового сотрудничества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</w:tr>
      <w:tr w:rsidR="00EA1603">
        <w:trPr>
          <w:trHeight w:val="56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нормы материального права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A1603">
        <w:trPr>
          <w:trHeight w:val="56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нормы процессуального права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A1603">
        <w:trPr>
          <w:trHeight w:val="56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к подготовке и вынесению законных, обоснованных и мотивированных судебных актов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  <w:tr w:rsidR="00EA1603">
        <w:trPr>
          <w:trHeight w:val="56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давать квалифицированные юридические заключения и консультации в рамках своей профессиональной деятельности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tabs>
                <w:tab w:val="right" w:leader="underscore" w:pos="9639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практики</w:t>
            </w:r>
          </w:p>
        </w:tc>
      </w:tr>
    </w:tbl>
    <w:p w:rsidR="00EA1603" w:rsidRDefault="00EA1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практики  являются суды, образующие судебную систему Российской Федерации.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производственной практики на местах возлагается на руководителя учреждения места проведения практики, который непосредственно назначает руководителем практики высококвалифицированного работника данной организации. Руководитель практики от организации: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консультирование и оказывает практическую помощь студентам в прохождении практики;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безопасные условия прохождения практики обучающимся, отвечающие санитарным правилам и требованиям охраны труда;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соблюдение студентом правил охраны труда техники безопасности, пожарной безопасности, а также правил внутреннего трудового распорядка организации;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систематический контроль текущей работы студента;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с руководителями практики от Университета по вопросам прохождения практики студентом, его поведения и т.п.;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согласовывает индивидуальные задания, содержание и планируемые результаты практики;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результатам прохождения практики составляет характеристику на студента. 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соответствующего учреждения.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 студентов при прохождении практики в организациях составляет: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возрасте от 16 до 18 лет не более 35 часов в неделю (ст.92 ТК РФ);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возрасте от 18 лет и старше не более 40 часов в неделю (ст.91 ТК РФ).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инвалидов 1, 2, 3 групп и лиц с ограниченными возможностями здоровья форма и место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 </w:t>
      </w:r>
    </w:p>
    <w:p w:rsidR="00EA1603" w:rsidRDefault="00C06B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EA1603" w:rsidRDefault="00C06B6D" w:rsidP="00005D00">
      <w:pPr>
        <w:pStyle w:val="afd"/>
        <w:ind w:left="0"/>
        <w:jc w:val="center"/>
        <w:rPr>
          <w:b/>
          <w:bCs/>
          <w:spacing w:val="2"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>
        <w:rPr>
          <w:b/>
          <w:spacing w:val="2"/>
          <w:sz w:val="28"/>
          <w:szCs w:val="28"/>
        </w:rPr>
        <w:t xml:space="preserve"> ПЕРЕЧЕНЬ ПЛАНИРУЕМЫХ РЕЗУЛЬТАТОВ ОБУЧЕНИЯ ПРИ ПРОХОЖДЕНИИ ПРАКТИКИ (СООТВЕТСТВУЮЩИХ ПЛАНИРУЕМЫМ РЕЗУЛЬТАТАМ ОСВОЕНИЯ ОБРАЗОВАТЕЛЬНОЙ ПРОГРАММЫ)</w:t>
      </w:r>
    </w:p>
    <w:p w:rsidR="00EA1603" w:rsidRDefault="00C06B6D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процессе обучения по основной образовательной программе студент при изучении </w:t>
      </w:r>
      <w:r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дисциплин и прохождении преддипломной практики должен приобрести указанные в ФГОС ВО компетенции: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i/>
          <w:sz w:val="28"/>
          <w:szCs w:val="28"/>
        </w:rPr>
        <w:t>Универсальные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(УК):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«Способен определить и реализовать приоритеты собственной деятельности и способы ее совершенствования на основе самооценки и образования в течение всей жизни» (УК-6); 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b/>
          <w:i/>
          <w:sz w:val="28"/>
          <w:szCs w:val="28"/>
        </w:rPr>
        <w:t>Общепрофессиональные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(ОПК):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«Способен участвовать в экспертной юридической деятельности» (ОПК-4);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«Способен письменно и устно аргументировать правовую позицию по делу и осуществлять профессиональное представительство в судах (иных органах власти)» (ОПК-6);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«Способен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деятельности» (ОПК-8);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Профессиональные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(ПК):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«Способен обеспечивать соблюдение законодательства субъектами права» (ПК-1);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«Способен осуществлять профессиональную деятельность в сфере международно-правового сотрудничества» (ПК-2);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«Способен применять нормы материального права» (ПК-3);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«Способен применять нормы процессуального права» (ПК-4);</w:t>
      </w:r>
    </w:p>
    <w:p w:rsidR="00EA1603" w:rsidRDefault="00C06B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«Способен к подготовке и вынесению законных, обоснованных и мотивированных судебных актов» (ПК-5);</w:t>
      </w:r>
    </w:p>
    <w:p w:rsidR="00EA1603" w:rsidRDefault="00C06B6D">
      <w:pPr>
        <w:spacing w:line="360" w:lineRule="auto"/>
        <w:ind w:firstLine="708"/>
        <w:jc w:val="both"/>
        <w:rPr>
          <w:rStyle w:val="40"/>
          <w:rFonts w:ascii="Times New Roman" w:hAnsi="Times New Roman" w:cs="Times New Roman"/>
          <w:b w:val="0"/>
          <w:bCs w:val="0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- «Способен давать квалифицированные юридические заключения и консультации в рамках своей профессиональной деятельности» (ПК-6). </w:t>
      </w:r>
    </w:p>
    <w:p w:rsidR="00EA1603" w:rsidRDefault="00C06B6D">
      <w:pPr>
        <w:pStyle w:val="110"/>
        <w:jc w:val="both"/>
        <w:rPr>
          <w:rStyle w:val="40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</w:pPr>
      <w:bookmarkStart w:id="7" w:name="_Toc496569051"/>
      <w:r>
        <w:rPr>
          <w:rStyle w:val="40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>4. Место практики в структуре ОПОП ВО</w:t>
      </w:r>
      <w:bookmarkEnd w:id="7"/>
    </w:p>
    <w:p w:rsidR="00EA1603" w:rsidRDefault="00EA1603">
      <w:pPr>
        <w:spacing w:after="0" w:line="240" w:lineRule="auto"/>
        <w:jc w:val="both"/>
        <w:rPr>
          <w:rStyle w:val="40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вид практики относится к дисциплинам базовой части Блока 2 «Практики, в т.ч. научно-исследовательская работа (НИР)» программы специалитета Федерального государственного образовательного стандарта высшего образования по специальности 40.05.04 «Судебная и прокурорская деятельность».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производственной практики (преддипломной) является завершающим этапом обучения по основной образовательной программе, определяемой в структуру ООП ВО по специальности 40.05.04 «Судебная и прокурорская деятельность», и направлена на решение задач, включая формирование необходимых компетенций, описанных выше. </w:t>
      </w:r>
    </w:p>
    <w:p w:rsidR="00EA1603" w:rsidRDefault="00C06B6D">
      <w:pPr>
        <w:spacing w:after="0" w:line="360" w:lineRule="auto"/>
        <w:ind w:firstLine="709"/>
        <w:jc w:val="both"/>
        <w:rPr>
          <w:rStyle w:val="40"/>
          <w:rFonts w:ascii="Times New Roman" w:hAnsi="Times New Roman" w:cs="Times New Roman"/>
          <w:b w:val="0"/>
          <w:bCs w:val="0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обучающимися практических навыков в рамках преддипломной производственной практики является основой для завершения формирования компетентностного подхода и профессиональных навыков. </w:t>
      </w:r>
    </w:p>
    <w:p w:rsidR="00EA1603" w:rsidRDefault="00BA6336">
      <w:pPr>
        <w:pStyle w:val="110"/>
        <w:jc w:val="both"/>
        <w:rPr>
          <w:rStyle w:val="40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</w:pPr>
      <w:bookmarkStart w:id="8" w:name="_Toc496569052"/>
      <w:r>
        <w:rPr>
          <w:rStyle w:val="40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>5</w:t>
      </w:r>
      <w:r w:rsidR="00C06B6D">
        <w:rPr>
          <w:rStyle w:val="40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t>. Содержание практики, объем в зачетных единицах и продолжительность в неделях</w:t>
      </w:r>
      <w:bookmarkEnd w:id="8"/>
    </w:p>
    <w:p w:rsidR="00EA1603" w:rsidRDefault="00C06B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производственной преддипломной практики составляет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зачетных единицы, </w:t>
      </w:r>
      <w:r>
        <w:rPr>
          <w:rFonts w:ascii="Times New Roman" w:hAnsi="Times New Roman" w:cs="Times New Roman"/>
          <w:b/>
          <w:sz w:val="28"/>
          <w:szCs w:val="28"/>
        </w:rPr>
        <w:t>6 недель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219"/>
        <w:gridCol w:w="2921"/>
        <w:gridCol w:w="806"/>
        <w:gridCol w:w="801"/>
        <w:gridCol w:w="2100"/>
      </w:tblGrid>
      <w:tr w:rsidR="00EA160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EA160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места прохождения практики, направление на практику, собеседование с руководителем практики от Университета,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1з.е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у руководителя практики от кафедры</w:t>
            </w:r>
          </w:p>
        </w:tc>
      </w:tr>
      <w:tr w:rsidR="00EA160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правовых документов;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з.е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 стороны руководителя практики от органа, организации (учреждения)</w:t>
            </w:r>
          </w:p>
          <w:p w:rsidR="00EA1603" w:rsidRDefault="00EA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03" w:rsidRDefault="00EA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03" w:rsidRDefault="00EA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0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обобщение результатов прохождения преддипломной практики, составление отчета о прохождении преддипломной практики, защиту результатов прохождения преддипломной практики в Университете.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з.е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отчета по преддипломной практике</w:t>
            </w:r>
          </w:p>
        </w:tc>
      </w:tr>
      <w:tr w:rsidR="00EA160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EA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EA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з.е.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03" w:rsidRDefault="00EA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603" w:rsidRDefault="00EA1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Непосредственному прохождению преддипломной производственной практики предшествуют консультации обучающегося с руководителем практики в целях формирования перечня дополнительных вопросов и заданий, которые должен разрешить студент при прохождении практики, а также уточнение общей тактики прохождения предстоящей практики с учетом выбранного студентом места прохождения. </w:t>
      </w:r>
    </w:p>
    <w:p w:rsidR="00EA1603" w:rsidRDefault="00EA1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603" w:rsidRDefault="00EA1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603" w:rsidRDefault="00EA1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603" w:rsidRDefault="00EA16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603" w:rsidRDefault="00C06B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4.1. Практика в судах общей юрисдикции</w:t>
      </w:r>
    </w:p>
    <w:p w:rsidR="00EA1603" w:rsidRDefault="00C06B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этап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рамках указанного этапа предполагается ознакомление обучающимся с документами, регламентирующими внутренний трудовой распорядок суда, локальными нормативными актами, касающимися ежедневной работы суда, знакомство с коллективом, наставником и изучение закрепленного рабочего места (пространства). Также настоятельно рекомендуется информирование руководителя практики от организации о теме предстоящей выпускной квалификационной работы, дополнительных заданиях, требующих своего разрешения в рамках практики, с просьбой оказать содействие в сборе эмпирического материала и развития необходимых навыков по практическому применению теоретических знаний (к примеру, рассмотрение практики квалификации преступлений против жизни и здоровья по материалам конкретного суда). </w:t>
      </w:r>
    </w:p>
    <w:p w:rsidR="00EA1603" w:rsidRDefault="00C06B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этап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Исходя из закрепленного участка работы, студенту необходимо принимать активное участие в исполнении порученной работы (посещение судебных заседаний, подготовка проектов юридических документов, оказание содействия работе канцелярии и помощникам судей и т.п.). </w:t>
      </w:r>
    </w:p>
    <w:p w:rsidR="00EA1603" w:rsidRDefault="00C06B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 этап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Завершение прохождения преддипломной производственной практики, формирование отдельной папки юридических документов и процессуальных актов, составленных в период практики (включая, копии таких документов и актов, если это не запрещено действующим законодательством), а также первичная обработка эмпирического материала. </w:t>
      </w:r>
    </w:p>
    <w:p w:rsidR="00EA1603" w:rsidRDefault="00C06B6D">
      <w:pPr>
        <w:pStyle w:val="af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каждого этапа может варьироваться в соответствии с  индивидуальным заданием и основной задачей практики - наработкой эмпирического материала для выпускной квалификационной работы. </w:t>
      </w:r>
    </w:p>
    <w:p w:rsidR="00005D00" w:rsidRDefault="0000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5D00" w:rsidRDefault="00005D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603" w:rsidRDefault="00C06B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4.2. Самостоятельная работа студента в период прохождения практики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На самостоятельную работу студенту отводится 3 недели, где 1 неделя относится к этапу, предшествующему активной фазе проведения практики, предполагающему самостоятельную работу по подготовке необходимой документации к практике, согласованию ее с руководителем практики и руководством факультета, а также ознакомление с нормативно-правовыми актами, используемыми в организациях-местах практики.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Вторая часть самостоятельной работы – 3 недели – направлена на обобщение результатов, полученных студентом в ходе практики; составлению отчета по результатам практики, а также изучению дополнительной и специальной литературы по сложным вопросам практического характера, возникших при реализации активной фазы практики со стороны студенты. </w:t>
      </w:r>
    </w:p>
    <w:p w:rsidR="00EA1603" w:rsidRDefault="00C06B6D">
      <w:pPr>
        <w:pStyle w:val="110"/>
        <w:jc w:val="both"/>
        <w:rPr>
          <w:rFonts w:ascii="Times New Roman" w:hAnsi="Times New Roman"/>
          <w:sz w:val="28"/>
          <w:szCs w:val="28"/>
        </w:rPr>
      </w:pPr>
      <w:bookmarkStart w:id="9" w:name="_Toc496569053"/>
      <w:r>
        <w:rPr>
          <w:rFonts w:ascii="Times New Roman" w:hAnsi="Times New Roman"/>
          <w:sz w:val="28"/>
          <w:szCs w:val="28"/>
        </w:rPr>
        <w:br/>
      </w:r>
    </w:p>
    <w:p w:rsidR="00EA1603" w:rsidRDefault="00C06B6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A1603" w:rsidRDefault="00C06B6D">
      <w:pPr>
        <w:pStyle w:val="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ФОС для проведения промежуточной аттестации и формы отчетности</w:t>
      </w:r>
      <w:bookmarkEnd w:id="9"/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итогам практики обучающийся получает характеристику с места практики, заверенную печатью учреждения или организации ;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преддипломной производственной практики обучающийся составляет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Отчет по практике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№ 1), в состав которого включается: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индивидуальное задание на практику – выдается руководителем практики;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план - график прохождения практики;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дополнительные материалы, обусловленные индивидуальным заданием на период практики (образцы процессуальных или иных юридических документов, результаты опросов сотрудников организации-места прохождения практики, данные статистики по теме выпускной квалификационной работы и т.п.). 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составляется в машинописной форме на листе формата А4, шрифта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размер 14, интервал полуторный, левое поле 3 см., правое поле 1 см., верхнее и нижнее поля – 2 см. Отчет должен иметь стандартный титульный лист. Содержание отчета должно включать в себя: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Цели и задачи практики;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Место и время прохождения практики;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Краткое описание работы на каждом из этапов практики согласно индивидуальному заданию;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Определение проблем, возникших в процессе практики и предложения по их устранению;</w:t>
      </w:r>
    </w:p>
    <w:p w:rsidR="00EA1603" w:rsidRDefault="00C06B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-  Навыки, которые приобрел студент в ходе проверки, основываясь на знаниях, полученных в Университете;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Выводы по итогам практики.</w:t>
      </w:r>
    </w:p>
    <w:p w:rsidR="00EA1603" w:rsidRDefault="00C06B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Отчет утверждается групповым руководителем практики. Характеристика студента подшивается в его личное дело, отчет хранится на факультете в течение 3 лет.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В качестве оценочных средств по практике также могут использоваться следующие материалы: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характеристика с места практики, в характеристике должны содержаться данные о выполнении программы практики, об отношении обучающегося к работе с оценкой его умения применять полученные теоретические знания.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индивидуальное задание на практику</w:t>
      </w:r>
      <w:r>
        <w:rPr>
          <w:rStyle w:val="af9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план прохождения практики;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заполнение анкеты;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собранные в ходе практики документы;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эссе;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казусов; 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EA1603" w:rsidRDefault="00C06B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аттестации выставляется дифференцированная оценка.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A16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 преддипломной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EA16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в полном объеме и своевременно;</w:t>
            </w:r>
          </w:p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правильно, логично и аргументировано;</w:t>
            </w:r>
          </w:p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характеристика руководителя практики от судебного  органа содержит только положительные выводы о работе студента, руководитель отдельно отмечает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отличный уровень прохождения практики;</w:t>
            </w:r>
          </w:p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преддипломной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03" w:rsidRDefault="00EA160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1603" w:rsidRDefault="00EA160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1603" w:rsidRDefault="00C06B6D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EA16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</w:t>
            </w:r>
          </w:p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полностью и своевременно;</w:t>
            </w:r>
          </w:p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органа содержит только положительные выводы о работе студента;</w:t>
            </w:r>
          </w:p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преддипломной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03" w:rsidRDefault="00EA160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1603" w:rsidRDefault="00EA160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1603" w:rsidRDefault="00C06B6D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EA16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</w:t>
            </w:r>
          </w:p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выполнен полностью и своевременно;</w:t>
            </w:r>
          </w:p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ответы на вопросы по отчету даны поверхностно, студент не аргументировал ответ;</w:t>
            </w:r>
          </w:p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о прохождении преддипломной практики составлен поверхностно, не учтены требования программы; не содержит приложений или они составлены не самостоятельно студентом;</w:t>
            </w:r>
          </w:p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03" w:rsidRDefault="00EA160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1603" w:rsidRDefault="00EA160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1603" w:rsidRDefault="00C06B6D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EA160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Задания руководителя практики от судебного органа и группового руководителя от кафедры не выполнены или при их выполнении допущены грубые ошибки;</w:t>
            </w:r>
          </w:p>
          <w:p w:rsidR="00EA1603" w:rsidRDefault="00C06B6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 прохождения практики не выполнен полностью и своевременно либо производственная практика (преддипломная)  не пройдена студентом;</w:t>
            </w:r>
          </w:p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ответы на вопросы по отчету даны поверхностно, с грубыми ошибками;</w:t>
            </w:r>
          </w:p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EA1603" w:rsidRDefault="00C06B6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отчет о прохождении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преддипломной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EA160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1603" w:rsidRDefault="00EA160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A1603" w:rsidRDefault="00C06B6D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EA1603" w:rsidRDefault="00EA1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1603" w:rsidRDefault="00C06B6D">
      <w:pPr>
        <w:pStyle w:val="afe"/>
        <w:widowControl w:val="0"/>
        <w:tabs>
          <w:tab w:val="left" w:pos="540"/>
        </w:tabs>
        <w:spacing w:before="0" w:line="240" w:lineRule="auto"/>
        <w:ind w:right="0" w:firstLine="0"/>
        <w:jc w:val="center"/>
        <w:rPr>
          <w:lang w:val="ru-RU"/>
        </w:rPr>
      </w:pPr>
      <w:r>
        <w:rPr>
          <w:rStyle w:val="40"/>
          <w:sz w:val="24"/>
          <w:szCs w:val="24"/>
          <w:lang w:val="ru-RU"/>
        </w:rPr>
        <w:t>6. ПЕРЕЧЕНЬ ЛИТЕРАТУРЫ, РЕСУРСОВ «ИНТЕРНЕТ», ПРОГРАМНОГО ОБЕСПЕЧЕНИЯЮ ИНФОРМАЦИОННО-СПРАВОЧНЫХ СИСТЕМ</w:t>
      </w:r>
    </w:p>
    <w:p w:rsidR="00EA1603" w:rsidRDefault="00EA1603">
      <w:pPr>
        <w:pStyle w:val="42"/>
        <w:shd w:val="clear" w:color="auto" w:fill="auto"/>
        <w:tabs>
          <w:tab w:val="left" w:pos="0"/>
        </w:tabs>
        <w:spacing w:before="0" w:line="240" w:lineRule="auto"/>
        <w:rPr>
          <w:color w:val="000000"/>
        </w:rPr>
      </w:pPr>
    </w:p>
    <w:p w:rsidR="00EA1603" w:rsidRDefault="00C06B6D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При прохождении практики используются источники, рекомендованные в списке литературы (см. приложение 3 к Рабочей программе), а также указанные в программе Интернет-ресурсы, справочно-правовые системы Консультант Плюс, гарант и др., справочные и архивные материалы организаций и учреждений по месту прохождения практики, библиотечные фонды.</w:t>
      </w:r>
    </w:p>
    <w:p w:rsidR="00EA1603" w:rsidRDefault="00C06B6D">
      <w:pPr>
        <w:pStyle w:val="211"/>
        <w:widowControl w:val="0"/>
      </w:pPr>
      <w:r>
        <w:rPr>
          <w:rFonts w:ascii="Times New Roman" w:hAnsi="Times New Roman" w:cs="Times New Roman"/>
        </w:rPr>
        <w:t>При прохождении производственной практики студент обязан следить за динамикой изменений действующего законодательства и судебной практики; учитывать их при подготовке к занятиям. В этой связи представляется целесообразным обращение к Интернет-ресурсам и электронным справочным правовым системам. Полезные Интернет-ссылки:</w:t>
      </w:r>
    </w:p>
    <w:p w:rsidR="00EA1603" w:rsidRDefault="00EA1603">
      <w:pPr>
        <w:pStyle w:val="211"/>
        <w:widowControl w:val="0"/>
        <w:rPr>
          <w:rFonts w:ascii="Times New Roman" w:hAnsi="Times New Roman" w:cs="Times New Roman"/>
        </w:rPr>
      </w:pPr>
    </w:p>
    <w:tbl>
      <w:tblPr>
        <w:tblW w:w="9406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6062"/>
        <w:gridCol w:w="3344"/>
      </w:tblGrid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"Единое окно доступа к образовательным ресурсам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widowControl w:val="0"/>
              <w:jc w:val="both"/>
            </w:pPr>
            <w:r>
              <w:t>http://window.edu.ru/</w:t>
            </w:r>
          </w:p>
          <w:p w:rsidR="00EA1603" w:rsidRDefault="00EA1603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Сервер органов государственной власти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http://www.gov.ru/</w:t>
            </w: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Государственной Думы Федерального Собрания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http://www.duma.gov.ru/</w:t>
            </w: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Президента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http://president.kremlin.ru/</w:t>
            </w: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Правительства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http://www.government.gov.ru/</w:t>
            </w: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Конституционного Суда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http://www.ksrf.ru/</w:t>
            </w: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Верховного Суда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http://www.supcourt.ru/</w:t>
            </w: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Генеральной Прокуратуры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http://genproc.gov.ru/</w:t>
            </w: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МВД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http://www.mvd.ru/</w:t>
            </w: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Следственного комитета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http://www.sledcom.ru/</w:t>
            </w: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Общественной палаты РФ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http://www.oprf.ru/</w:t>
            </w: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СПС «Консультант Плюс»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http://www.consultant.ru/</w:t>
            </w: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правовой портал «Юридическая Россия»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http://law.edu.ru/ </w:t>
            </w: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af4"/>
              <w:widowControl w:val="0"/>
              <w:spacing w:before="0" w:after="0"/>
              <w:jc w:val="both"/>
            </w:pPr>
            <w:r>
              <w:t>Всемирный антикриминальный и антитеррористический фонд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http://www.waaf.ru</w:t>
            </w: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Саратовский центр по исследованию проблем организованной преступности и коррупции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http://sartraccc.ru</w:t>
            </w: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Владивостокский центр исследования организованной преступности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http://www.crime.vl.ru/</w:t>
            </w: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библиотека «Право России»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http://www.allpravo.ru/library/</w:t>
            </w: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</w:pPr>
            <w:r>
              <w:rPr>
                <w:rFonts w:ascii="Times New Roman" w:hAnsi="Times New Roman" w:cs="Times New Roman"/>
              </w:rPr>
              <w:t>Электронная библиотека «</w:t>
            </w:r>
            <w:r>
              <w:rPr>
                <w:rFonts w:ascii="Times New Roman" w:hAnsi="Times New Roman" w:cs="Times New Roman"/>
                <w:lang w:val="en-US"/>
              </w:rPr>
              <w:t>Vuzlib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http://www.pravo.vuzlib.net/txt-books_29.html</w:t>
            </w:r>
          </w:p>
        </w:tc>
      </w:tr>
      <w:tr w:rsidR="00EA1603"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библиотека «Гумер» 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http://www.gumer.info/ </w:t>
            </w:r>
          </w:p>
        </w:tc>
      </w:tr>
    </w:tbl>
    <w:p w:rsidR="00EA1603" w:rsidRDefault="00EA1603">
      <w:pPr>
        <w:widowControl w:val="0"/>
        <w:ind w:firstLine="709"/>
      </w:pPr>
    </w:p>
    <w:p w:rsidR="00EA1603" w:rsidRDefault="00C06B6D">
      <w:pPr>
        <w:pStyle w:val="211"/>
        <w:widowControl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>Электронные ресурсы РГУП</w:t>
      </w:r>
    </w:p>
    <w:p w:rsidR="00EA1603" w:rsidRDefault="00EA1603">
      <w:pPr>
        <w:pStyle w:val="211"/>
        <w:widowControl w:val="0"/>
        <w:outlineLvl w:val="0"/>
        <w:rPr>
          <w:rFonts w:ascii="Times New Roman" w:hAnsi="Times New Roman" w:cs="Times New Roman"/>
        </w:rPr>
      </w:pP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634"/>
        <w:gridCol w:w="6382"/>
      </w:tblGrid>
      <w:tr w:rsidR="00EA1603">
        <w:trPr>
          <w:trHeight w:val="629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№ п./п.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электронно-библиотечной системы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Адрес в сети Интернет</w:t>
            </w:r>
          </w:p>
        </w:tc>
      </w:tr>
      <w:tr w:rsidR="00EA1603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1603" w:rsidRDefault="005870B4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hyperlink r:id="rId8" w:tooltip="http://znanium.com/" w:history="1">
              <w:r w:rsidR="00C06B6D">
                <w:rPr>
                  <w:rFonts w:ascii="Times New Roman" w:hAnsi="Times New Roman" w:cs="Times New Roman"/>
                </w:rPr>
                <w:t>http://znanium.com</w:t>
              </w:r>
            </w:hyperlink>
            <w:r w:rsidR="00C06B6D">
              <w:rPr>
                <w:rFonts w:ascii="Times New Roman" w:hAnsi="Times New Roman" w:cs="Times New Roman"/>
              </w:rPr>
              <w:t xml:space="preserve"> </w:t>
            </w:r>
          </w:p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 коллекция издательства  Статут</w:t>
            </w:r>
          </w:p>
        </w:tc>
      </w:tr>
      <w:tr w:rsidR="00EA1603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ЭБС  ЮРАЙТ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1603" w:rsidRDefault="005870B4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hyperlink r:id="rId9" w:tooltip="http://www.biblio-online.ru/" w:history="1">
              <w:r w:rsidR="00C06B6D">
                <w:rPr>
                  <w:rFonts w:ascii="Times New Roman" w:hAnsi="Times New Roman" w:cs="Times New Roman"/>
                </w:rPr>
                <w:t>www.biblio-online.ru</w:t>
              </w:r>
            </w:hyperlink>
          </w:p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EA1603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ЭБС «BOOK.ru»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1603" w:rsidRDefault="005870B4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hyperlink r:id="rId10" w:tooltip="http://www.book.ru/" w:history="1">
              <w:r w:rsidR="00C06B6D">
                <w:rPr>
                  <w:rFonts w:ascii="Times New Roman" w:hAnsi="Times New Roman" w:cs="Times New Roman"/>
                  <w:lang w:val="en-US"/>
                </w:rPr>
                <w:t>www</w:t>
              </w:r>
              <w:r w:rsidR="00C06B6D">
                <w:rPr>
                  <w:rFonts w:ascii="Times New Roman" w:hAnsi="Times New Roman" w:cs="Times New Roman"/>
                </w:rPr>
                <w:t>.</w:t>
              </w:r>
              <w:r w:rsidR="00C06B6D">
                <w:rPr>
                  <w:rFonts w:ascii="Times New Roman" w:hAnsi="Times New Roman" w:cs="Times New Roman"/>
                  <w:lang w:val="en-US"/>
                </w:rPr>
                <w:t>book</w:t>
              </w:r>
              <w:r w:rsidR="00C06B6D">
                <w:rPr>
                  <w:rFonts w:ascii="Times New Roman" w:hAnsi="Times New Roman" w:cs="Times New Roman"/>
                </w:rPr>
                <w:t>.</w:t>
              </w:r>
              <w:r w:rsidR="00C06B6D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Проспект  Юридическая литература ; коллекции издательства Кнорус Право, Экономика и Менеджмент</w:t>
            </w:r>
          </w:p>
        </w:tc>
      </w:tr>
      <w:tr w:rsidR="00EA1603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r>
              <w:t>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East View Information Services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1603" w:rsidRDefault="005870B4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hyperlink r:id="rId11" w:tooltip="http://www.ebiblioteka.ru/" w:history="1">
              <w:r w:rsidR="00C06B6D">
                <w:rPr>
                  <w:rFonts w:ascii="Times New Roman" w:hAnsi="Times New Roman" w:cs="Times New Roman"/>
                </w:rPr>
                <w:t>www.ebiblioteka.ru</w:t>
              </w:r>
            </w:hyperlink>
          </w:p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EA1603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r>
              <w:t>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НЦР РУКОНТ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1603" w:rsidRDefault="005870B4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hyperlink r:id="rId12" w:tooltip="http://rucont.ru/" w:history="1">
              <w:r w:rsidR="00C06B6D">
                <w:rPr>
                  <w:rFonts w:ascii="Times New Roman" w:hAnsi="Times New Roman" w:cs="Times New Roman"/>
                </w:rPr>
                <w:t>http://rucont.ru/</w:t>
              </w:r>
            </w:hyperlink>
            <w:r w:rsidR="00C06B6D">
              <w:rPr>
                <w:rFonts w:ascii="Times New Roman" w:hAnsi="Times New Roman" w:cs="Times New Roman"/>
              </w:rPr>
              <w:t xml:space="preserve"> </w:t>
            </w:r>
          </w:p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Ваша коллекция - РГУП-периодика (электронные журналы)</w:t>
            </w:r>
          </w:p>
        </w:tc>
      </w:tr>
      <w:tr w:rsidR="00EA1603">
        <w:trPr>
          <w:trHeight w:val="84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r>
              <w:t>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Информационно-образовательный портал РГУП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1603" w:rsidRDefault="005870B4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hyperlink r:id="rId13" w:tooltip="http://www.op.raj.ru/" w:history="1">
              <w:r w:rsidR="00C06B6D">
                <w:rPr>
                  <w:rFonts w:ascii="Times New Roman" w:hAnsi="Times New Roman" w:cs="Times New Roman"/>
                  <w:lang w:val="en-US"/>
                </w:rPr>
                <w:t>www</w:t>
              </w:r>
              <w:r w:rsidR="00C06B6D">
                <w:rPr>
                  <w:rFonts w:ascii="Times New Roman" w:hAnsi="Times New Roman" w:cs="Times New Roman"/>
                </w:rPr>
                <w:t>.</w:t>
              </w:r>
              <w:r w:rsidR="00C06B6D">
                <w:rPr>
                  <w:rFonts w:ascii="Times New Roman" w:hAnsi="Times New Roman" w:cs="Times New Roman"/>
                  <w:lang w:val="en-US"/>
                </w:rPr>
                <w:t>op</w:t>
              </w:r>
              <w:r w:rsidR="00C06B6D">
                <w:rPr>
                  <w:rFonts w:ascii="Times New Roman" w:hAnsi="Times New Roman" w:cs="Times New Roman"/>
                </w:rPr>
                <w:t>.</w:t>
              </w:r>
              <w:r w:rsidR="00C06B6D">
                <w:rPr>
                  <w:rFonts w:ascii="Times New Roman" w:hAnsi="Times New Roman" w:cs="Times New Roman"/>
                  <w:lang w:val="en-US"/>
                </w:rPr>
                <w:t>raj</w:t>
              </w:r>
              <w:r w:rsidR="00C06B6D">
                <w:rPr>
                  <w:rFonts w:ascii="Times New Roman" w:hAnsi="Times New Roman" w:cs="Times New Roman"/>
                </w:rPr>
                <w:t>.</w:t>
              </w:r>
              <w:r w:rsidR="00C06B6D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C06B6D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</w:t>
            </w:r>
          </w:p>
        </w:tc>
      </w:tr>
      <w:tr w:rsidR="00EA1603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r>
              <w:t>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Система электронного обучения Фемида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4" w:tooltip="http://www.femida.raj.ru/" w:history="1">
              <w:r>
                <w:rPr>
                  <w:rFonts w:ascii="Times New Roman" w:hAnsi="Times New Roman" w:cs="Times New Roman"/>
                  <w:lang w:val="en-US"/>
                </w:rPr>
                <w:t>www</w:t>
              </w:r>
              <w:r>
                <w:rPr>
                  <w:rFonts w:ascii="Times New Roman" w:hAnsi="Times New Roman" w:cs="Times New Roman"/>
                </w:rPr>
                <w:t>.</w:t>
              </w:r>
              <w:r>
                <w:rPr>
                  <w:rFonts w:ascii="Times New Roman" w:hAnsi="Times New Roman" w:cs="Times New Roman"/>
                  <w:lang w:val="en-US"/>
                </w:rPr>
                <w:t>femida</w:t>
              </w:r>
              <w:r>
                <w:rPr>
                  <w:rFonts w:ascii="Times New Roman" w:hAnsi="Times New Roman" w:cs="Times New Roman"/>
                </w:rPr>
                <w:t>.</w:t>
              </w:r>
              <w:r>
                <w:rPr>
                  <w:rFonts w:ascii="Times New Roman" w:hAnsi="Times New Roman" w:cs="Times New Roman"/>
                  <w:lang w:val="en-US"/>
                </w:rPr>
                <w:t>raj</w:t>
              </w:r>
              <w:r>
                <w:rPr>
                  <w:rFonts w:ascii="Times New Roman" w:hAnsi="Times New Roman" w:cs="Times New Roman"/>
                </w:rPr>
                <w:t>.</w:t>
              </w:r>
              <w:r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комплексы, Рабочие программы по направлению подготовки</w:t>
            </w:r>
          </w:p>
        </w:tc>
      </w:tr>
      <w:tr w:rsidR="00EA1603">
        <w:trPr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r>
              <w:t>8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Правовые системы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A1603" w:rsidRDefault="00C06B6D">
            <w:pPr>
              <w:pStyle w:val="211"/>
              <w:widowControl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</w:tbl>
    <w:p w:rsidR="00EA1603" w:rsidRDefault="00EA1603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</w:p>
    <w:p w:rsidR="00EA1603" w:rsidRDefault="00C06B6D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b/>
          <w:lang w:val="ru-RU"/>
        </w:rPr>
      </w:pPr>
      <w:r>
        <w:rPr>
          <w:lang w:val="ru-RU"/>
        </w:rPr>
        <w:t>В процессе прохождения производственной практики могут применяться следующие научно-исследовательские и научно-производственные технологии: наблюдение, беседа, сбор информации, анализ документа,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  <w:r>
        <w:rPr>
          <w:b/>
          <w:bCs/>
          <w:lang w:val="ru-RU"/>
        </w:rPr>
        <w:t xml:space="preserve"> </w:t>
      </w:r>
    </w:p>
    <w:p w:rsidR="00EA1603" w:rsidRDefault="00C06B6D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К технологиям, используемым при выполнении студентом различных видов работ на производственной практике относятся:</w:t>
      </w:r>
    </w:p>
    <w:p w:rsidR="00EA1603" w:rsidRDefault="00C06B6D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изучение научной, учебно-методической и нормативной литературы для целей производственной практики;</w:t>
      </w:r>
    </w:p>
    <w:p w:rsidR="00EA1603" w:rsidRDefault="00C06B6D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выполнение заданий в процессе прохождения практики;</w:t>
      </w:r>
    </w:p>
    <w:p w:rsidR="00EA1603" w:rsidRDefault="00C06B6D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использование Интернет ресурсов.</w:t>
      </w:r>
    </w:p>
    <w:p w:rsidR="00EA1603" w:rsidRDefault="00C06B6D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анализ законодательных актов с позиции соответствия их действия при реализации полномочий судьей в конкретной ситуации;</w:t>
      </w:r>
    </w:p>
    <w:p w:rsidR="00EA1603" w:rsidRDefault="00C06B6D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обсуждение с практическим работником возникающих сложных вопросов в ходе изучения материалов дел и вынесения решений;</w:t>
      </w:r>
    </w:p>
    <w:p w:rsidR="00EA1603" w:rsidRDefault="00C06B6D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- анализ конкретных ситуаций при выполнении заданий программы практики.</w:t>
      </w:r>
    </w:p>
    <w:p w:rsidR="00EA1603" w:rsidRDefault="00C06B6D">
      <w:pPr>
        <w:pStyle w:val="afe"/>
        <w:widowControl w:val="0"/>
        <w:tabs>
          <w:tab w:val="left" w:pos="540"/>
        </w:tabs>
        <w:spacing w:before="0" w:line="240" w:lineRule="auto"/>
        <w:ind w:right="0" w:firstLine="709"/>
        <w:rPr>
          <w:lang w:val="ru-RU"/>
        </w:rPr>
      </w:pPr>
      <w:r>
        <w:rPr>
          <w:lang w:val="ru-RU"/>
        </w:rPr>
        <w:t>В зависимости от характера выполняемой работы студент должен также использовать научно-исследовательские и научно-производственные технологии, связанные с поиском и обработкой правовых источников.</w:t>
      </w:r>
    </w:p>
    <w:p w:rsidR="00EA1603" w:rsidRDefault="00EA1603">
      <w:pPr>
        <w:rPr>
          <w:lang w:eastAsia="ru-RU"/>
        </w:rPr>
      </w:pPr>
    </w:p>
    <w:p w:rsidR="00EA1603" w:rsidRDefault="00C06B6D">
      <w:pPr>
        <w:pStyle w:val="110"/>
        <w:rPr>
          <w:rStyle w:val="40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</w:pPr>
      <w:bookmarkStart w:id="10" w:name="_Toc496566375"/>
      <w:bookmarkStart w:id="11" w:name="_Toc496569055"/>
      <w:r>
        <w:rPr>
          <w:rStyle w:val="40"/>
          <w:rFonts w:ascii="Times New Roman" w:hAnsi="Times New Roman"/>
          <w:b/>
          <w:bCs/>
          <w:spacing w:val="0"/>
          <w:sz w:val="28"/>
          <w:szCs w:val="28"/>
          <w:shd w:val="clear" w:color="auto" w:fill="auto"/>
        </w:rPr>
        <w:lastRenderedPageBreak/>
        <w:t>7. Материально-техническое обеспечение производственной практики</w:t>
      </w:r>
      <w:bookmarkEnd w:id="2"/>
      <w:bookmarkEnd w:id="3"/>
      <w:bookmarkEnd w:id="10"/>
      <w:bookmarkEnd w:id="11"/>
    </w:p>
    <w:p w:rsidR="00EA1603" w:rsidRDefault="00C06B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1"/>
          <w:rFonts w:ascii="Times New Roman" w:hAnsi="Times New Roman" w:cs="Times New Roman"/>
          <w:color w:val="000000"/>
          <w:sz w:val="28"/>
          <w:szCs w:val="28"/>
        </w:rPr>
        <w:t>Для проведения практики, б</w:t>
      </w:r>
      <w:r>
        <w:rPr>
          <w:rFonts w:ascii="Times New Roman" w:hAnsi="Times New Roman" w:cs="Times New Roman"/>
          <w:sz w:val="28"/>
          <w:szCs w:val="28"/>
        </w:rPr>
        <w:t xml:space="preserve">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Также для проведения производственной практики необходимо наличие рабочего места, предоставляющего свободный и открытый доступ к информационно-справочным системам действующего законодательства, а также иным оборудованием для работы с юридическими документами.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Материально-техническое  обеспечение предоставляется базами практик и согласовывается при подписании соответствующих договоров между Университетом и базой практики. </w:t>
      </w:r>
    </w:p>
    <w:p w:rsidR="00EA1603" w:rsidRDefault="00EA1603">
      <w:pPr>
        <w:pStyle w:val="af2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C06B6D">
      <w:pPr>
        <w:pStyle w:val="110"/>
        <w:jc w:val="center"/>
        <w:rPr>
          <w:rFonts w:ascii="Times New Roman" w:hAnsi="Times New Roman"/>
          <w:sz w:val="28"/>
          <w:szCs w:val="28"/>
        </w:rPr>
      </w:pPr>
      <w:bookmarkStart w:id="12" w:name="_Toc485897629"/>
      <w:bookmarkStart w:id="13" w:name="_Toc496569056"/>
      <w:r>
        <w:rPr>
          <w:rFonts w:ascii="Times New Roman" w:hAnsi="Times New Roman"/>
          <w:sz w:val="28"/>
          <w:szCs w:val="28"/>
        </w:rPr>
        <w:lastRenderedPageBreak/>
        <w:t>ПРОТОКОЛ ИЗМЕНЕНИЙ РПД</w:t>
      </w:r>
      <w:bookmarkEnd w:id="12"/>
      <w:bookmarkEnd w:id="13"/>
    </w:p>
    <w:p w:rsidR="00EA1603" w:rsidRDefault="00EA16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376"/>
        <w:gridCol w:w="2400"/>
        <w:gridCol w:w="2587"/>
      </w:tblGrid>
      <w:tr w:rsidR="00EA1603">
        <w:trPr>
          <w:jc w:val="center"/>
        </w:trPr>
        <w:tc>
          <w:tcPr>
            <w:tcW w:w="1384" w:type="dxa"/>
            <w:vAlign w:val="center"/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76" w:type="dxa"/>
            <w:vAlign w:val="center"/>
          </w:tcPr>
          <w:p w:rsidR="00EA1603" w:rsidRDefault="00C06B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00" w:type="dxa"/>
            <w:vAlign w:val="center"/>
          </w:tcPr>
          <w:p w:rsidR="00EA1603" w:rsidRDefault="00C06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Изменения</w:t>
            </w:r>
          </w:p>
        </w:tc>
        <w:tc>
          <w:tcPr>
            <w:tcW w:w="2587" w:type="dxa"/>
            <w:vAlign w:val="center"/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EA1603">
        <w:trPr>
          <w:jc w:val="center"/>
        </w:trPr>
        <w:tc>
          <w:tcPr>
            <w:tcW w:w="1384" w:type="dxa"/>
          </w:tcPr>
          <w:p w:rsidR="00EA1603" w:rsidRDefault="00EA1603">
            <w:pPr>
              <w:ind w:firstLine="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</w:tcPr>
          <w:p w:rsidR="00EA1603" w:rsidRDefault="00EA1603">
            <w:pPr>
              <w:ind w:left="57" w:right="57" w:hanging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EA1603" w:rsidRDefault="00EA1603">
            <w:pPr>
              <w:ind w:left="57" w:right="57" w:hanging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EA1603" w:rsidRDefault="00EA1603">
            <w:pPr>
              <w:ind w:left="57" w:right="57" w:firstLine="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C06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разработана:</w:t>
      </w:r>
    </w:p>
    <w:p w:rsidR="00EA1603" w:rsidRDefault="00C0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уголовного права ФГБОУ ВО «Российский государственный университет правосудия» (составител</w:t>
      </w:r>
      <w:r w:rsidR="00005D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к.ю.н., Щербаков А.Д.</w:t>
      </w:r>
      <w:r w:rsidR="00005D00">
        <w:rPr>
          <w:rFonts w:ascii="Times New Roman" w:hAnsi="Times New Roman" w:cs="Times New Roman"/>
          <w:sz w:val="28"/>
          <w:szCs w:val="28"/>
        </w:rPr>
        <w:t>, Четвертакова Е.Ю.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603" w:rsidRDefault="00C0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протоколе изменений отражается ежегодная актуализация. </w:t>
      </w:r>
    </w:p>
    <w:p w:rsidR="00EA1603" w:rsidRDefault="00EA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5D00" w:rsidRDefault="00005D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1603" w:rsidRDefault="00C06B6D">
      <w:pPr>
        <w:pStyle w:val="1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tbl>
      <w:tblPr>
        <w:tblStyle w:val="ae"/>
        <w:tblpPr w:leftFromText="180" w:rightFromText="180" w:vertAnchor="text" w:horzAnchor="margin" w:tblpXSpec="center" w:tblpY="240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A1603">
        <w:tc>
          <w:tcPr>
            <w:tcW w:w="10774" w:type="dxa"/>
          </w:tcPr>
          <w:p w:rsidR="00EA1603" w:rsidRDefault="00C0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</w:t>
            </w:r>
          </w:p>
          <w:p w:rsidR="00EA1603" w:rsidRDefault="00C0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УЧЕРЖДЕНИЕ ВЫСШЕГО ОБРАЗОВАНИЯ</w:t>
            </w:r>
          </w:p>
          <w:p w:rsidR="00EA1603" w:rsidRDefault="00C06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«РОССИЙСКИЙ ГОСУДАРСТВЕННЫЙ УНИВЕРСИТЕТ ПРАВОСУДИЯ»</w:t>
            </w:r>
          </w:p>
        </w:tc>
      </w:tr>
    </w:tbl>
    <w:p w:rsidR="00EA1603" w:rsidRDefault="00EA1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603" w:rsidRDefault="00EA1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603" w:rsidRDefault="00C06B6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Кафедра уголовного права</w:t>
      </w:r>
    </w:p>
    <w:p w:rsidR="00EA1603" w:rsidRDefault="00EA1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603" w:rsidRDefault="00EA1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603" w:rsidRDefault="00EA1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603" w:rsidRDefault="00EA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03" w:rsidRDefault="00C06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A1603" w:rsidRDefault="00C06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ПРОХОЖДЕНИЮ ПРОИЗВОДСТВЕННОЙ ПРАКТИКИ (ПРЕДДИПЛОМНОЙ)</w:t>
      </w:r>
    </w:p>
    <w:p w:rsidR="00EA1603" w:rsidRDefault="00EA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03" w:rsidRDefault="00C06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подготовки (специальности)</w:t>
      </w:r>
    </w:p>
    <w:p w:rsidR="00EA1603" w:rsidRDefault="00C06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40.05.04  «Судебная и прокурорская деятельность» </w:t>
      </w:r>
    </w:p>
    <w:p w:rsidR="00EA1603" w:rsidRDefault="00EA1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603" w:rsidRDefault="00EA1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603" w:rsidRDefault="00EA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page" w:tblpX="6757" w:tblpY="-22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A1603">
        <w:trPr>
          <w:trHeight w:val="1424"/>
        </w:trPr>
        <w:tc>
          <w:tcPr>
            <w:tcW w:w="4820" w:type="dxa"/>
          </w:tcPr>
          <w:p w:rsidR="00EA1603" w:rsidRDefault="00C06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Выполнил:  _________________</w:t>
            </w:r>
          </w:p>
          <w:p w:rsidR="00EA1603" w:rsidRDefault="00C06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(ф.и.о. обучающегося)</w:t>
            </w:r>
          </w:p>
          <w:p w:rsidR="00EA1603" w:rsidRDefault="00EA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603" w:rsidRDefault="00EA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603" w:rsidRDefault="00EA1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603" w:rsidRDefault="00C06B6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Проверил:  _________________</w:t>
            </w:r>
          </w:p>
        </w:tc>
      </w:tr>
    </w:tbl>
    <w:p w:rsidR="00EA1603" w:rsidRDefault="00EA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603" w:rsidRDefault="00C06B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(ф.и.о. преподавателя)</w:t>
      </w:r>
    </w:p>
    <w:p w:rsidR="00EA1603" w:rsidRDefault="00EA1603">
      <w:pPr>
        <w:tabs>
          <w:tab w:val="left" w:pos="5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03" w:rsidRDefault="00EA1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603" w:rsidRDefault="00C06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202__</w:t>
      </w:r>
    </w:p>
    <w:p w:rsidR="00EA1603" w:rsidRDefault="00EA16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1603" w:rsidRDefault="00C06B6D">
      <w:pPr>
        <w:pStyle w:val="110"/>
        <w:jc w:val="right"/>
        <w:rPr>
          <w:rFonts w:ascii="Times New Roman" w:hAnsi="Times New Roman"/>
          <w:i/>
          <w:sz w:val="28"/>
          <w:szCs w:val="28"/>
        </w:rPr>
      </w:pPr>
      <w:bookmarkStart w:id="14" w:name="_Toc496569058"/>
      <w:r>
        <w:rPr>
          <w:rFonts w:ascii="Times New Roman" w:hAnsi="Times New Roman"/>
          <w:sz w:val="24"/>
          <w:szCs w:val="24"/>
        </w:rPr>
        <w:lastRenderedPageBreak/>
        <w:t>Приложение № 2</w:t>
      </w:r>
      <w:bookmarkEnd w:id="14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Бланк индивидуального задания </w:t>
      </w:r>
    </w:p>
    <w:p w:rsidR="00EA1603" w:rsidRDefault="00EA1603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A1603" w:rsidRDefault="00C06B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A1603" w:rsidRDefault="00C06B6D">
      <w:pPr>
        <w:shd w:val="clear" w:color="auto" w:fill="FFFFFF"/>
        <w:spacing w:before="10"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EA1603" w:rsidRDefault="00EA160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03" w:rsidRDefault="00C06B6D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</w:t>
      </w:r>
    </w:p>
    <w:p w:rsidR="00EA1603" w:rsidRDefault="00C06B6D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подготовки: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1603" w:rsidRDefault="00C06B6D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EA1603" w:rsidRDefault="00C06B6D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учебную/производственную/преддипломную практику</w:t>
      </w:r>
    </w:p>
    <w:p w:rsidR="00EA1603" w:rsidRDefault="00C0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EA1603" w:rsidRDefault="00C06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EA1603" w:rsidRDefault="00C0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___ курса                                                                            </w:t>
      </w:r>
    </w:p>
    <w:p w:rsidR="00EA1603" w:rsidRDefault="00C0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</w:t>
      </w:r>
    </w:p>
    <w:p w:rsidR="00EA1603" w:rsidRDefault="00C06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EA1603" w:rsidRDefault="00EA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603" w:rsidRDefault="00C0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 с «___» __________ 202_ г. по «__» __________ 202_ г.</w:t>
      </w:r>
    </w:p>
    <w:p w:rsidR="00EA1603" w:rsidRDefault="00EA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03" w:rsidRDefault="00C06B6D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EA1603" w:rsidRDefault="00C06B6D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A1603" w:rsidRDefault="00C06B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A1603" w:rsidRDefault="00C06B6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EA1603" w:rsidRDefault="00C06B6D">
      <w:pPr>
        <w:widowControl w:val="0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 практики:___________________________________________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_____________________________________________________________________________</w:t>
      </w:r>
    </w:p>
    <w:p w:rsidR="00EA1603" w:rsidRDefault="00C06B6D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EA1603" w:rsidRDefault="00C06B6D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</w:t>
      </w:r>
    </w:p>
    <w:p w:rsidR="00EA1603" w:rsidRDefault="00EA1603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EA1603" w:rsidRDefault="00C06B6D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EA16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EA16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EA160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EA16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EA160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EA16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EA160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03" w:rsidRDefault="00C06B6D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EA1603" w:rsidRDefault="00C0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EA1603" w:rsidRDefault="00EA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03" w:rsidRDefault="00C0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Университета: __________________         ___________                ____________________</w:t>
      </w:r>
    </w:p>
    <w:p w:rsidR="00EA1603" w:rsidRDefault="00C06B6D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EA1603" w:rsidRDefault="00C0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организации: ____________________       ________       _________________</w:t>
      </w:r>
    </w:p>
    <w:p w:rsidR="00EA1603" w:rsidRDefault="00C06B6D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EA1603" w:rsidRDefault="00EA1603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603" w:rsidRDefault="00C0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принято к исполнению: _____________________              «___» __________ 202_ г.</w:t>
      </w:r>
    </w:p>
    <w:p w:rsidR="00EA1603" w:rsidRDefault="00C06B6D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(подпись обучающегося)</w:t>
      </w:r>
    </w:p>
    <w:p w:rsidR="00EA1603" w:rsidRDefault="00EA1603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1603" w:rsidRDefault="00C06B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*Печать организации на индивидуальное задание не ставить.</w:t>
      </w:r>
    </w:p>
    <w:p w:rsidR="00EA1603" w:rsidRDefault="00EA16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A1603">
          <w:foot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A1603" w:rsidRDefault="00EA16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1603" w:rsidRDefault="00C06B6D">
      <w:pPr>
        <w:pStyle w:val="afd"/>
        <w:keepNext/>
        <w:keepLines/>
        <w:tabs>
          <w:tab w:val="left" w:pos="0"/>
          <w:tab w:val="left" w:pos="1985"/>
        </w:tabs>
        <w:ind w:left="0"/>
        <w:jc w:val="right"/>
      </w:pPr>
      <w:r>
        <w:rPr>
          <w:rStyle w:val="FontStyle73"/>
          <w:i/>
          <w:iCs/>
          <w:sz w:val="24"/>
          <w:szCs w:val="24"/>
        </w:rPr>
        <w:t>Приложение к рабочей программе № 3</w:t>
      </w:r>
    </w:p>
    <w:p w:rsidR="00EA1603" w:rsidRDefault="00C06B6D">
      <w:pPr>
        <w:pStyle w:val="afd"/>
        <w:keepNext/>
        <w:keepLines/>
        <w:tabs>
          <w:tab w:val="left" w:pos="0"/>
          <w:tab w:val="left" w:pos="1985"/>
        </w:tabs>
        <w:ind w:firstLine="567"/>
        <w:jc w:val="center"/>
      </w:pPr>
      <w:r>
        <w:rPr>
          <w:rStyle w:val="FontStyle73"/>
          <w:sz w:val="24"/>
          <w:szCs w:val="24"/>
        </w:rPr>
        <w:t>Карта обеспеченности литературой</w:t>
      </w:r>
    </w:p>
    <w:p w:rsidR="00EA1603" w:rsidRDefault="00C06B6D">
      <w:pPr>
        <w:pStyle w:val="afd"/>
        <w:keepNext/>
        <w:keepLines/>
        <w:tabs>
          <w:tab w:val="left" w:pos="0"/>
          <w:tab w:val="left" w:pos="1985"/>
        </w:tabs>
        <w:ind w:left="0"/>
        <w:jc w:val="both"/>
      </w:pPr>
      <w:r>
        <w:rPr>
          <w:rStyle w:val="FontStyle73"/>
          <w:sz w:val="24"/>
          <w:szCs w:val="24"/>
        </w:rPr>
        <w:t>Кафедра: Уголовного права</w:t>
      </w:r>
    </w:p>
    <w:p w:rsidR="00EA1603" w:rsidRDefault="00C06B6D">
      <w:pPr>
        <w:pStyle w:val="afd"/>
        <w:keepNext/>
        <w:keepLines/>
        <w:tabs>
          <w:tab w:val="left" w:pos="0"/>
          <w:tab w:val="left" w:pos="1985"/>
        </w:tabs>
        <w:ind w:left="0"/>
        <w:jc w:val="both"/>
      </w:pPr>
      <w:r>
        <w:rPr>
          <w:rStyle w:val="FontStyle73"/>
          <w:sz w:val="24"/>
          <w:szCs w:val="24"/>
        </w:rPr>
        <w:t xml:space="preserve">Направление подготовки (специальность): 40.05.04 </w:t>
      </w:r>
      <w:r>
        <w:rPr>
          <w:rStyle w:val="FontStyle73"/>
          <w:sz w:val="24"/>
          <w:szCs w:val="24"/>
          <w:lang w:val="en-US"/>
        </w:rPr>
        <w:t>C</w:t>
      </w:r>
      <w:r>
        <w:rPr>
          <w:rStyle w:val="FontStyle73"/>
          <w:sz w:val="24"/>
          <w:szCs w:val="24"/>
        </w:rPr>
        <w:t>ПД</w:t>
      </w:r>
    </w:p>
    <w:p w:rsidR="00EA1603" w:rsidRDefault="00C06B6D">
      <w:pPr>
        <w:pStyle w:val="afd"/>
        <w:keepNext/>
        <w:keepLines/>
        <w:tabs>
          <w:tab w:val="left" w:pos="0"/>
          <w:tab w:val="left" w:pos="1985"/>
        </w:tabs>
        <w:ind w:left="0"/>
        <w:jc w:val="both"/>
      </w:pPr>
      <w:r>
        <w:rPr>
          <w:rStyle w:val="FontStyle73"/>
          <w:sz w:val="24"/>
          <w:szCs w:val="24"/>
        </w:rPr>
        <w:t xml:space="preserve">Дисциплина: Производственная практика </w:t>
      </w:r>
      <w:r w:rsidRPr="009E0EDC">
        <w:rPr>
          <w:rStyle w:val="FontStyle73"/>
          <w:sz w:val="24"/>
          <w:szCs w:val="24"/>
        </w:rPr>
        <w:t>(</w:t>
      </w:r>
      <w:r>
        <w:rPr>
          <w:rStyle w:val="FontStyle73"/>
          <w:sz w:val="24"/>
          <w:szCs w:val="24"/>
        </w:rPr>
        <w:t>преддипломная)</w:t>
      </w:r>
    </w:p>
    <w:p w:rsidR="00EA1603" w:rsidRDefault="00EA1603">
      <w:pPr>
        <w:pStyle w:val="afd"/>
        <w:keepNext/>
        <w:keepLines/>
        <w:tabs>
          <w:tab w:val="left" w:pos="0"/>
          <w:tab w:val="left" w:pos="1985"/>
        </w:tabs>
        <w:ind w:left="0"/>
        <w:jc w:val="both"/>
      </w:pPr>
    </w:p>
    <w:tbl>
      <w:tblPr>
        <w:tblW w:w="149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0"/>
        <w:gridCol w:w="2880"/>
        <w:gridCol w:w="1800"/>
      </w:tblGrid>
      <w:tr w:rsidR="00EA1603">
        <w:trPr>
          <w:cantSplit/>
          <w:trHeight w:val="525"/>
        </w:trPr>
        <w:tc>
          <w:tcPr>
            <w:tcW w:w="10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03" w:rsidRDefault="00C06B6D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издания</w:t>
            </w:r>
          </w:p>
        </w:tc>
      </w:tr>
      <w:tr w:rsidR="00EA1603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EA1603" w:rsidRDefault="00EA1603">
            <w:pPr>
              <w:spacing w:after="0" w:line="256" w:lineRule="auto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03" w:rsidRDefault="00C06B6D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ЭБС</w:t>
            </w:r>
          </w:p>
          <w:p w:rsidR="00EA1603" w:rsidRDefault="00C06B6D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(указать ссылку)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03" w:rsidRDefault="00C06B6D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 печатных изд.</w:t>
            </w:r>
          </w:p>
          <w:p w:rsidR="00EA1603" w:rsidRDefault="00C06B6D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библиотеке вуза</w:t>
            </w:r>
          </w:p>
        </w:tc>
      </w:tr>
      <w:tr w:rsidR="00EA1603">
        <w:trPr>
          <w:cantSplit/>
          <w:trHeight w:val="7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A1603">
        <w:trPr>
          <w:cantSplit/>
          <w:trHeight w:val="70"/>
        </w:trPr>
        <w:tc>
          <w:tcPr>
            <w:tcW w:w="1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03" w:rsidRDefault="00C06B6D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Основная литература</w:t>
            </w:r>
          </w:p>
        </w:tc>
      </w:tr>
      <w:tr w:rsidR="00EA1603">
        <w:trPr>
          <w:cantSplit/>
          <w:trHeight w:val="2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E560A0" w:rsidP="00E56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A0">
              <w:rPr>
                <w:rFonts w:ascii="Times New Roman" w:hAnsi="Times New Roman" w:cs="Times New Roman"/>
              </w:rPr>
              <w:t xml:space="preserve">Уголовное право. Общая часть. В 2 т. Том 1 : учебник для вузов / И. А. Подройкина [и др.] ; ответственные редакторы И. А. Подройкина, Е. В. Серегина, С. И. Улезько. — 5-е изд., перераб. и доп. — Москва : Издательство Юрайт, 2022. — 299 с. — (Высшее образование). — ISBN 978-5-534-12766-9.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A0" w:rsidRPr="00E560A0" w:rsidRDefault="00C06B6D" w:rsidP="00005D00">
            <w:pPr>
              <w:tabs>
                <w:tab w:val="left" w:pos="34"/>
              </w:tabs>
              <w:spacing w:after="0" w:line="240" w:lineRule="auto"/>
              <w:jc w:val="center"/>
              <w:rPr>
                <w:lang w:val="en-US"/>
              </w:rPr>
            </w:pPr>
            <w:r w:rsidRPr="00E560A0">
              <w:rPr>
                <w:rFonts w:ascii="Times New Roman" w:hAnsi="Times New Roman" w:cs="Times New Roman"/>
                <w:lang w:val="en-US"/>
              </w:rPr>
              <w:t xml:space="preserve">URL: </w:t>
            </w:r>
            <w:hyperlink r:id="rId16" w:tgtFrame="_blank" w:history="1">
              <w:r w:rsidR="00E560A0" w:rsidRPr="00E560A0">
                <w:rPr>
                  <w:rStyle w:val="af3"/>
                  <w:rFonts w:ascii="Times New Roman" w:hAnsi="Times New Roman" w:cs="Times New Roman"/>
                  <w:bCs/>
                  <w:lang w:val="en-US"/>
                </w:rPr>
                <w:t>https://urait.ru/bcode/470468</w:t>
              </w:r>
            </w:hyperlink>
          </w:p>
          <w:p w:rsidR="00EA1603" w:rsidRDefault="00C06B6D" w:rsidP="00005D00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60A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(дата обращения: </w:t>
            </w:r>
            <w:r w:rsidR="00005D00">
              <w:rPr>
                <w:rFonts w:ascii="Times New Roman" w:hAnsi="Times New Roman" w:cs="Times New Roman"/>
              </w:rPr>
              <w:t>26.05</w:t>
            </w:r>
            <w:r>
              <w:rPr>
                <w:rFonts w:ascii="Times New Roman" w:hAnsi="Times New Roman" w:cs="Times New Roman"/>
              </w:rPr>
              <w:t xml:space="preserve">.2022).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EA1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603">
        <w:trPr>
          <w:cantSplit/>
          <w:trHeight w:val="2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A0" w:rsidRDefault="00E560A0" w:rsidP="00E560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60A0">
              <w:rPr>
                <w:rFonts w:ascii="Times New Roman" w:hAnsi="Times New Roman" w:cs="Times New Roman"/>
                <w:bCs/>
              </w:rPr>
              <w:t>Уголовное право. Общая часть. В 2 т. Том 2 : учебник для вузов / И. А. Подройкина [и др.] ; ответственные редакторы И. А. Подройкина, Е. В. Серегина, С. И. Улезько. — 5-е изд., перераб. и доп. — Москва : Издательство Юрайт, 2022. — 280 с. — (Высшее образование). — ISBN 978-5-534-12767-6</w:t>
            </w:r>
          </w:p>
          <w:p w:rsidR="00EA1603" w:rsidRDefault="00EA1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 w:rsidP="00E560A0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URL: </w:t>
            </w:r>
            <w:hyperlink r:id="rId17" w:tgtFrame="_blank" w:history="1">
              <w:r w:rsidR="00E560A0" w:rsidRPr="00E560A0">
                <w:rPr>
                  <w:rStyle w:val="af3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E560A0" w:rsidRPr="00E560A0">
                <w:rPr>
                  <w:rStyle w:val="af3"/>
                  <w:rFonts w:ascii="Times New Roman" w:hAnsi="Times New Roman" w:cs="Times New Roman"/>
                  <w:bCs/>
                </w:rPr>
                <w:t>://</w:t>
              </w:r>
              <w:r w:rsidR="00E560A0" w:rsidRPr="00E560A0">
                <w:rPr>
                  <w:rStyle w:val="af3"/>
                  <w:rFonts w:ascii="Times New Roman" w:hAnsi="Times New Roman" w:cs="Times New Roman"/>
                  <w:bCs/>
                  <w:lang w:val="en-US"/>
                </w:rPr>
                <w:t>urait</w:t>
              </w:r>
              <w:r w:rsidR="00E560A0" w:rsidRPr="00E560A0">
                <w:rPr>
                  <w:rStyle w:val="af3"/>
                  <w:rFonts w:ascii="Times New Roman" w:hAnsi="Times New Roman" w:cs="Times New Roman"/>
                  <w:bCs/>
                </w:rPr>
                <w:t>.</w:t>
              </w:r>
              <w:r w:rsidR="00E560A0" w:rsidRPr="00E560A0">
                <w:rPr>
                  <w:rStyle w:val="af3"/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E560A0" w:rsidRPr="00E560A0">
                <w:rPr>
                  <w:rStyle w:val="af3"/>
                  <w:rFonts w:ascii="Times New Roman" w:hAnsi="Times New Roman" w:cs="Times New Roman"/>
                  <w:bCs/>
                </w:rPr>
                <w:t>/</w:t>
              </w:r>
              <w:r w:rsidR="00E560A0" w:rsidRPr="00E560A0">
                <w:rPr>
                  <w:rStyle w:val="af3"/>
                  <w:rFonts w:ascii="Times New Roman" w:hAnsi="Times New Roman" w:cs="Times New Roman"/>
                  <w:bCs/>
                  <w:lang w:val="en-US"/>
                </w:rPr>
                <w:t>bcode</w:t>
              </w:r>
              <w:r w:rsidR="00E560A0" w:rsidRPr="00E560A0">
                <w:rPr>
                  <w:rStyle w:val="af3"/>
                  <w:rFonts w:ascii="Times New Roman" w:hAnsi="Times New Roman" w:cs="Times New Roman"/>
                  <w:bCs/>
                </w:rPr>
                <w:t>/470469</w:t>
              </w:r>
            </w:hyperlink>
            <w:r>
              <w:rPr>
                <w:rFonts w:ascii="Times New Roman" w:hAnsi="Times New Roman" w:cs="Times New Roman"/>
              </w:rPr>
              <w:t xml:space="preserve"> (дата обращения: </w:t>
            </w:r>
            <w:r w:rsidR="00005D00">
              <w:rPr>
                <w:rFonts w:ascii="Times New Roman" w:hAnsi="Times New Roman" w:cs="Times New Roman"/>
              </w:rPr>
              <w:t>26.05.</w:t>
            </w:r>
            <w:r>
              <w:rPr>
                <w:rFonts w:ascii="Times New Roman" w:hAnsi="Times New Roman" w:cs="Times New Roman"/>
              </w:rPr>
              <w:t>2022).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EA1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603">
        <w:trPr>
          <w:cantSplit/>
          <w:trHeight w:val="262"/>
        </w:trPr>
        <w:tc>
          <w:tcPr>
            <w:tcW w:w="1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Дополнительная литература</w:t>
            </w:r>
          </w:p>
        </w:tc>
      </w:tr>
      <w:tr w:rsidR="00EA1603">
        <w:trPr>
          <w:cantSplit/>
          <w:trHeight w:val="434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4A4F7A" w:rsidP="004A4F7A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F7A">
              <w:rPr>
                <w:rFonts w:ascii="Times New Roman" w:hAnsi="Times New Roman" w:cs="Times New Roman"/>
              </w:rPr>
              <w:t>Русанов, Г. А.  Преступления против собственности : учебник и практикум для вузов / Г. А. Русанов, А. А. Арямов. — Москва : Издательство Юрайт, 2022. — 173 с. — (Высшее образование). — ISBN 978-5-534-05853-6.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A" w:rsidRPr="004A4F7A" w:rsidRDefault="00C06B6D">
            <w:pPr>
              <w:tabs>
                <w:tab w:val="left" w:pos="34"/>
              </w:tabs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lang w:val="en-US"/>
              </w:rPr>
            </w:pPr>
            <w:r w:rsidRPr="004A4F7A">
              <w:rPr>
                <w:rFonts w:ascii="Times New Roman" w:hAnsi="Times New Roman" w:cs="Times New Roman"/>
                <w:lang w:val="en-US"/>
              </w:rPr>
              <w:t xml:space="preserve">URL: </w:t>
            </w:r>
            <w:hyperlink r:id="rId18" w:tgtFrame="_blank" w:history="1">
              <w:r w:rsidR="004A4F7A" w:rsidRPr="004A4F7A">
                <w:rPr>
                  <w:rStyle w:val="af3"/>
                  <w:rFonts w:ascii="Times New Roman" w:hAnsi="Times New Roman" w:cs="Times New Roman"/>
                  <w:bCs/>
                  <w:lang w:val="en-US"/>
                </w:rPr>
                <w:t>https://urait.ru/bcode/492737</w:t>
              </w:r>
            </w:hyperlink>
          </w:p>
          <w:p w:rsidR="00EA1603" w:rsidRDefault="00C06B6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F7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(дата обращения: </w:t>
            </w:r>
            <w:r w:rsidR="00005D00">
              <w:rPr>
                <w:rFonts w:ascii="Times New Roman" w:hAnsi="Times New Roman" w:cs="Times New Roman"/>
              </w:rPr>
              <w:t>26.05.</w:t>
            </w:r>
            <w:r>
              <w:rPr>
                <w:rFonts w:ascii="Times New Roman" w:hAnsi="Times New Roman" w:cs="Times New Roman"/>
              </w:rPr>
              <w:t>2022).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EA1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603">
        <w:trPr>
          <w:cantSplit/>
          <w:trHeight w:val="434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A" w:rsidRDefault="004A4F7A" w:rsidP="004A4F7A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F7A">
              <w:rPr>
                <w:rFonts w:ascii="Times New Roman" w:hAnsi="Times New Roman" w:cs="Times New Roman"/>
              </w:rPr>
              <w:t>Преступления против личности : учебное пособие для вузов / А. В. Наумов [и др.] ; ответственные редакторы А. В. Наумов, А. Г. Кибальник. — Москва : Издательство Юрайт, 2022. — 118 с. — (Высшее образование). — ISBN 978-5-534-09857-0.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EA1603" w:rsidRDefault="00EA1603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7A" w:rsidRPr="004A4F7A" w:rsidRDefault="00C06B6D" w:rsidP="004A4F7A">
            <w:pPr>
              <w:tabs>
                <w:tab w:val="left" w:pos="5804"/>
              </w:tabs>
              <w:spacing w:after="0" w:line="240" w:lineRule="auto"/>
              <w:jc w:val="center"/>
              <w:rPr>
                <w:rStyle w:val="af3"/>
                <w:rFonts w:ascii="Times New Roman" w:hAnsi="Times New Roman" w:cs="Times New Roman"/>
                <w:bCs/>
                <w:lang w:val="en-US"/>
              </w:rPr>
            </w:pPr>
            <w:r w:rsidRPr="004A4F7A">
              <w:rPr>
                <w:rFonts w:ascii="Times New Roman" w:hAnsi="Times New Roman" w:cs="Times New Roman"/>
                <w:lang w:val="en-US"/>
              </w:rPr>
              <w:t xml:space="preserve">URL: </w:t>
            </w:r>
            <w:hyperlink r:id="rId19" w:tgtFrame="_blank" w:history="1">
              <w:r w:rsidR="004A4F7A" w:rsidRPr="004A4F7A">
                <w:rPr>
                  <w:rStyle w:val="af3"/>
                  <w:rFonts w:ascii="Times New Roman" w:hAnsi="Times New Roman" w:cs="Times New Roman"/>
                  <w:bCs/>
                  <w:lang w:val="en-US"/>
                </w:rPr>
                <w:t>https://urait.ru/bcode/492684</w:t>
              </w:r>
            </w:hyperlink>
          </w:p>
          <w:p w:rsidR="00EA1603" w:rsidRDefault="004A4F7A" w:rsidP="004A4F7A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4F7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06B6D">
              <w:rPr>
                <w:rFonts w:ascii="Times New Roman" w:hAnsi="Times New Roman" w:cs="Times New Roman"/>
              </w:rPr>
              <w:t xml:space="preserve">(дата обращения: </w:t>
            </w:r>
            <w:r w:rsidR="00005D00">
              <w:rPr>
                <w:rFonts w:ascii="Times New Roman" w:hAnsi="Times New Roman" w:cs="Times New Roman"/>
              </w:rPr>
              <w:t>26.05.</w:t>
            </w:r>
            <w:r w:rsidR="00C06B6D">
              <w:rPr>
                <w:rFonts w:ascii="Times New Roman" w:hAnsi="Times New Roman" w:cs="Times New Roman"/>
              </w:rPr>
              <w:t>2022).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EA1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603">
        <w:trPr>
          <w:cantSplit/>
          <w:trHeight w:val="434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4A4F7A" w:rsidP="004A4F7A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4F7A">
              <w:rPr>
                <w:rFonts w:ascii="Times New Roman" w:hAnsi="Times New Roman" w:cs="Times New Roman"/>
                <w:bCs/>
              </w:rPr>
              <w:lastRenderedPageBreak/>
              <w:t>Преступления в сфере экономики : учебное пособие для вузов / Н. А. Лопашенко, М. И. Третьяк ; ответственные редакторы А. В. Наумов, А. Г. Кибальник. — Москва : Издательство Юрайт, 2020. — 123 с. — (Высшее образование). — ISBN 978-5-534-09854-9.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URL: </w:t>
            </w:r>
            <w:hyperlink r:id="rId20" w:tgtFrame="_blank" w:history="1">
              <w:r w:rsidR="004A4F7A" w:rsidRPr="004A4F7A">
                <w:rPr>
                  <w:rStyle w:val="af3"/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4A4F7A" w:rsidRPr="004A4F7A">
                <w:rPr>
                  <w:rStyle w:val="af3"/>
                  <w:rFonts w:ascii="Times New Roman" w:hAnsi="Times New Roman" w:cs="Times New Roman"/>
                  <w:bCs/>
                </w:rPr>
                <w:t>://</w:t>
              </w:r>
              <w:r w:rsidR="004A4F7A" w:rsidRPr="004A4F7A">
                <w:rPr>
                  <w:rStyle w:val="af3"/>
                  <w:rFonts w:ascii="Times New Roman" w:hAnsi="Times New Roman" w:cs="Times New Roman"/>
                  <w:bCs/>
                  <w:lang w:val="en-US"/>
                </w:rPr>
                <w:t>urait</w:t>
              </w:r>
              <w:r w:rsidR="004A4F7A" w:rsidRPr="004A4F7A">
                <w:rPr>
                  <w:rStyle w:val="af3"/>
                  <w:rFonts w:ascii="Times New Roman" w:hAnsi="Times New Roman" w:cs="Times New Roman"/>
                  <w:bCs/>
                </w:rPr>
                <w:t>.</w:t>
              </w:r>
              <w:r w:rsidR="004A4F7A" w:rsidRPr="004A4F7A">
                <w:rPr>
                  <w:rStyle w:val="af3"/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4A4F7A" w:rsidRPr="004A4F7A">
                <w:rPr>
                  <w:rStyle w:val="af3"/>
                  <w:rFonts w:ascii="Times New Roman" w:hAnsi="Times New Roman" w:cs="Times New Roman"/>
                  <w:bCs/>
                </w:rPr>
                <w:t>/</w:t>
              </w:r>
              <w:r w:rsidR="004A4F7A" w:rsidRPr="004A4F7A">
                <w:rPr>
                  <w:rStyle w:val="af3"/>
                  <w:rFonts w:ascii="Times New Roman" w:hAnsi="Times New Roman" w:cs="Times New Roman"/>
                  <w:bCs/>
                  <w:lang w:val="en-US"/>
                </w:rPr>
                <w:t>bcode</w:t>
              </w:r>
              <w:r w:rsidR="004A4F7A" w:rsidRPr="004A4F7A">
                <w:rPr>
                  <w:rStyle w:val="af3"/>
                  <w:rFonts w:ascii="Times New Roman" w:hAnsi="Times New Roman" w:cs="Times New Roman"/>
                  <w:bCs/>
                </w:rPr>
                <w:t>/453858</w:t>
              </w:r>
            </w:hyperlink>
            <w:r w:rsidR="004A4F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(дата обращения: </w:t>
            </w:r>
            <w:r w:rsidR="00005D00">
              <w:rPr>
                <w:rFonts w:ascii="Times New Roman" w:hAnsi="Times New Roman" w:cs="Times New Roman"/>
              </w:rPr>
              <w:t>26.05.</w:t>
            </w:r>
            <w:r>
              <w:rPr>
                <w:rFonts w:ascii="Times New Roman" w:hAnsi="Times New Roman" w:cs="Times New Roman"/>
              </w:rPr>
              <w:t>2022).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EA16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603">
        <w:trPr>
          <w:cantSplit/>
          <w:trHeight w:val="262"/>
        </w:trPr>
        <w:tc>
          <w:tcPr>
            <w:tcW w:w="1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603" w:rsidRDefault="00EA16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Дополнительная литература для углубленного изучения дисциплины</w:t>
            </w:r>
          </w:p>
        </w:tc>
      </w:tr>
      <w:tr w:rsidR="00EA1603">
        <w:trPr>
          <w:cantSplit/>
          <w:trHeight w:val="2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Перспективы развития методологии уголовного права в эпоху постмодерна / В.В. Хилюта</w:t>
            </w:r>
          </w:p>
          <w:p w:rsidR="00EA1603" w:rsidRDefault="00C06B6D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// Журнал российского права. - 2017. - №5.- С. 88-96.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5870B4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tooltip="http://znanium.com/bookread2.php?book=882936" w:history="1">
              <w:r w:rsidR="00C06B6D">
                <w:rPr>
                  <w:rStyle w:val="af3"/>
                  <w:rFonts w:ascii="Times New Roman" w:hAnsi="Times New Roman" w:cs="Times New Roman"/>
                  <w:bCs/>
                </w:rPr>
                <w:t>http://znanium.com/bookread2.php?book=882936</w:t>
              </w:r>
            </w:hyperlink>
          </w:p>
          <w:p w:rsidR="00EA1603" w:rsidRDefault="00C06B6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обращения:</w:t>
            </w:r>
          </w:p>
          <w:p w:rsidR="00EA1603" w:rsidRDefault="00005D00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  <w:r w:rsidR="00C06B6D">
              <w:rPr>
                <w:rFonts w:ascii="Times New Roman" w:hAnsi="Times New Roman" w:cs="Times New Roman"/>
              </w:rPr>
              <w:t>2022)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A1603">
        <w:trPr>
          <w:cantSplit/>
          <w:trHeight w:val="2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Е.Д. Логика и методология научных исследований / Е.Д. Кравцова, А.Н. Городищева. - М. : ИНФРА-М, 2018. - 168 с. - (Высшее образование: Магистратура). - ISBN 978-5-16-013225-9.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5870B4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tooltip="http://znanium.com/catalog/product/507377" w:history="1">
              <w:r w:rsidR="00C06B6D">
                <w:rPr>
                  <w:rStyle w:val="af3"/>
                  <w:rFonts w:ascii="Times New Roman" w:hAnsi="Times New Roman" w:cs="Times New Roman"/>
                </w:rPr>
                <w:t>http://znanium.com/catalog/product/507377</w:t>
              </w:r>
            </w:hyperlink>
          </w:p>
          <w:p w:rsidR="00EA1603" w:rsidRDefault="00C06B6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(дата обращения: </w:t>
            </w:r>
            <w:r w:rsidR="00005D00">
              <w:rPr>
                <w:rFonts w:ascii="Times New Roman" w:hAnsi="Times New Roman" w:cs="Times New Roman"/>
              </w:rPr>
              <w:t>26.05.</w:t>
            </w:r>
            <w:r>
              <w:rPr>
                <w:rFonts w:ascii="Times New Roman" w:hAnsi="Times New Roman" w:cs="Times New Roman"/>
              </w:rPr>
              <w:t>2022)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1603">
        <w:trPr>
          <w:cantSplit/>
          <w:trHeight w:val="2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Розин, В. М., История и </w:t>
            </w:r>
            <w:r>
              <w:rPr>
                <w:rFonts w:ascii="Times New Roman" w:hAnsi="Times New Roman" w:cs="Times New Roman"/>
                <w:b/>
                <w:bCs/>
              </w:rPr>
              <w:t>методология</w:t>
            </w:r>
            <w:r>
              <w:rPr>
                <w:rFonts w:ascii="Times New Roman" w:hAnsi="Times New Roman" w:cs="Times New Roman"/>
              </w:rPr>
              <w:t xml:space="preserve"> юридической науки. Юридическое мышление : учебное пособие для бакалавриата и магистратуры : Учебное пособие / Розин В. М. - 2-е изд. - Электрон. дан. - М : Издательство Юрайт, 2018. - 206. - (Авторский учебник). - Internet access. - ISBN 978-5-534-06652-4.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5870B4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tooltip="https://urait.ru/bcode/412189" w:history="1">
              <w:r w:rsidR="00C06B6D">
                <w:rPr>
                  <w:rStyle w:val="af3"/>
                  <w:rFonts w:ascii="Times New Roman" w:hAnsi="Times New Roman" w:cs="Times New Roman"/>
                </w:rPr>
                <w:t>https://urait.ru/bcode/412189</w:t>
              </w:r>
            </w:hyperlink>
          </w:p>
          <w:p w:rsidR="00EA1603" w:rsidRDefault="00C06B6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(дата обращения: </w:t>
            </w:r>
            <w:r w:rsidR="00005D00">
              <w:rPr>
                <w:rFonts w:ascii="Times New Roman" w:hAnsi="Times New Roman" w:cs="Times New Roman"/>
              </w:rPr>
              <w:t>26.05.</w:t>
            </w:r>
            <w:r>
              <w:rPr>
                <w:rFonts w:ascii="Times New Roman" w:hAnsi="Times New Roman" w:cs="Times New Roman"/>
              </w:rPr>
              <w:t>2022)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EA1603">
            <w:pPr>
              <w:rPr>
                <w:rFonts w:ascii="Times New Roman" w:hAnsi="Times New Roman" w:cs="Times New Roman"/>
              </w:rPr>
            </w:pPr>
          </w:p>
        </w:tc>
      </w:tr>
      <w:tr w:rsidR="00EA1603">
        <w:trPr>
          <w:cantSplit/>
          <w:trHeight w:val="2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научной деятельности и выполнение научных работ по юриспруденции [Текст] : научно-практическое пособие / отв. ред. И. М. Мацкевич, Е. С. Шугрина. - Москва : Проспект, 2017. - 128 с.; ISBN 978-5-392-23191-1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5870B4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tooltip="https://www.book.ru/book/922349" w:history="1">
              <w:r w:rsidR="00C06B6D">
                <w:rPr>
                  <w:rStyle w:val="af3"/>
                  <w:rFonts w:ascii="Times New Roman" w:hAnsi="Times New Roman" w:cs="Times New Roman"/>
                  <w:bCs/>
                </w:rPr>
                <w:t>https://www.book.ru/book/922349</w:t>
              </w:r>
            </w:hyperlink>
          </w:p>
          <w:p w:rsidR="00EA1603" w:rsidRDefault="00C06B6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обращения:</w:t>
            </w:r>
          </w:p>
          <w:p w:rsidR="00EA1603" w:rsidRDefault="00005D00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  <w:r w:rsidR="00C06B6D">
              <w:rPr>
                <w:rFonts w:ascii="Times New Roman" w:hAnsi="Times New Roman" w:cs="Times New Roman"/>
              </w:rPr>
              <w:t>2022)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EA1603">
        <w:trPr>
          <w:cantSplit/>
          <w:trHeight w:val="2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Современное право: теория и методология : монография / Нерсесян В.С. - М. : Норма, 2012. - 303 с. - ISBN 978-5-91768-307-2.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5870B4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tooltip="http://znanium.com/catalog/product/328360" w:history="1">
              <w:r w:rsidR="00C06B6D">
                <w:rPr>
                  <w:rStyle w:val="af3"/>
                  <w:rFonts w:ascii="Times New Roman" w:hAnsi="Times New Roman" w:cs="Times New Roman"/>
                  <w:bCs/>
                </w:rPr>
                <w:t>http://znanium.com/catalog/product/328360</w:t>
              </w:r>
            </w:hyperlink>
          </w:p>
          <w:p w:rsidR="00EA1603" w:rsidRDefault="00C06B6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(дата обращения: </w:t>
            </w:r>
            <w:r w:rsidR="00005D00">
              <w:rPr>
                <w:rFonts w:ascii="Times New Roman" w:hAnsi="Times New Roman" w:cs="Times New Roman"/>
              </w:rPr>
              <w:t>26.05.</w:t>
            </w:r>
            <w:r>
              <w:rPr>
                <w:rFonts w:ascii="Times New Roman" w:hAnsi="Times New Roman" w:cs="Times New Roman"/>
              </w:rPr>
              <w:t>2022)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1603">
        <w:trPr>
          <w:cantSplit/>
          <w:trHeight w:val="26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Тарасов, Н. Н., История и методология </w:t>
            </w:r>
            <w:r>
              <w:rPr>
                <w:rFonts w:ascii="Times New Roman" w:hAnsi="Times New Roman" w:cs="Times New Roman"/>
                <w:b/>
                <w:bCs/>
              </w:rPr>
              <w:t>юридической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науки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>методологические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проблемы</w:t>
            </w:r>
            <w:r>
              <w:rPr>
                <w:rFonts w:ascii="Times New Roman" w:hAnsi="Times New Roman" w:cs="Times New Roman"/>
              </w:rPr>
              <w:t xml:space="preserve"> юриспруденции : учебное пособие для вузов / Н. Н. Тарасов. - Москва : Юрайт, 2019. - 218, [1] с. - (Авторский учебник). - Режим доступа:https://www.biblio-online.ru. - ISBN 978-5-534-09715-3. - Текст : непосредственный + Текст : электронный.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5870B4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tooltip="https://urait.ru/bcode/428446" w:history="1">
              <w:r w:rsidR="00C06B6D">
                <w:rPr>
                  <w:rStyle w:val="af3"/>
                  <w:rFonts w:ascii="Times New Roman" w:hAnsi="Times New Roman" w:cs="Times New Roman"/>
                </w:rPr>
                <w:t>https://urait.ru/bcode/428446</w:t>
              </w:r>
            </w:hyperlink>
          </w:p>
          <w:p w:rsidR="00EA1603" w:rsidRDefault="00C06B6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обращения:</w:t>
            </w:r>
          </w:p>
          <w:p w:rsidR="00EA1603" w:rsidRDefault="00005D00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  <w:r w:rsidR="00C06B6D">
              <w:rPr>
                <w:rFonts w:ascii="Times New Roman" w:hAnsi="Times New Roman" w:cs="Times New Roman"/>
              </w:rPr>
              <w:t>2022)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A1603">
        <w:trPr>
          <w:cantSplit/>
          <w:trHeight w:val="621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tabs>
                <w:tab w:val="left" w:pos="58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Учения о законе в русской юриспруденции : монография / Е.Г. Лукьянова ; Ин-т гос. и права РАН. - Москва : Норма: ИНФРА-М, 2018. - 160 с. - ISBN 978-5-91768-456-7. - ISBN 978-5-16-009490-8.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EA1603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2018-3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1;</w:t>
            </w:r>
          </w:p>
          <w:p w:rsidR="00EA1603" w:rsidRDefault="00C06B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– 2. </w:t>
            </w:r>
          </w:p>
        </w:tc>
      </w:tr>
    </w:tbl>
    <w:p w:rsidR="00EA1603" w:rsidRDefault="00EA1603">
      <w:pPr>
        <w:rPr>
          <w:rFonts w:eastAsia="MS Mincho"/>
        </w:rPr>
      </w:pPr>
    </w:p>
    <w:p w:rsidR="00EA1603" w:rsidRDefault="00C06B6D" w:rsidP="004A4F7A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</w:rPr>
        <w:t>Зав. библиотекой</w:t>
      </w:r>
      <w:r>
        <w:rPr>
          <w:rFonts w:ascii="Times New Roman" w:hAnsi="Times New Roman" w:cs="Times New Roman"/>
        </w:rPr>
        <w:t xml:space="preserve"> ___________  Астраханцева О.В.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t>Зав. кафедрой</w:t>
      </w:r>
      <w:r>
        <w:rPr>
          <w:rFonts w:ascii="Times New Roman" w:hAnsi="Times New Roman" w:cs="Times New Roman"/>
        </w:rPr>
        <w:t>__________________  Бриллиантов А.В.</w:t>
      </w:r>
    </w:p>
    <w:sectPr w:rsidR="00EA1603" w:rsidSect="00EA1603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B4" w:rsidRDefault="005870B4">
      <w:pPr>
        <w:spacing w:after="0" w:line="240" w:lineRule="auto"/>
      </w:pPr>
      <w:r>
        <w:separator/>
      </w:r>
    </w:p>
  </w:endnote>
  <w:endnote w:type="continuationSeparator" w:id="0">
    <w:p w:rsidR="005870B4" w:rsidRDefault="0058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552382"/>
      <w:docPartObj>
        <w:docPartGallery w:val="Page Numbers (Bottom of Page)"/>
        <w:docPartUnique/>
      </w:docPartObj>
    </w:sdtPr>
    <w:sdtEndPr/>
    <w:sdtContent>
      <w:p w:rsidR="00C06B6D" w:rsidRDefault="005870B4">
        <w:pPr>
          <w:pStyle w:val="1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D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06B6D" w:rsidRDefault="00C06B6D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B4" w:rsidRDefault="005870B4">
      <w:pPr>
        <w:spacing w:after="0" w:line="240" w:lineRule="auto"/>
      </w:pPr>
      <w:r>
        <w:separator/>
      </w:r>
    </w:p>
  </w:footnote>
  <w:footnote w:type="continuationSeparator" w:id="0">
    <w:p w:rsidR="005870B4" w:rsidRDefault="005870B4">
      <w:pPr>
        <w:spacing w:after="0" w:line="240" w:lineRule="auto"/>
      </w:pPr>
      <w:r>
        <w:continuationSeparator/>
      </w:r>
    </w:p>
  </w:footnote>
  <w:footnote w:id="1">
    <w:p w:rsidR="00C06B6D" w:rsidRDefault="00C06B6D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2 к настоящей рабочей программе.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2874"/>
    <w:multiLevelType w:val="hybridMultilevel"/>
    <w:tmpl w:val="293A0D42"/>
    <w:lvl w:ilvl="0" w:tplc="066A720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2A263CA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D46A89C0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BC014A2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D740747C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1CC88D48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6E02B564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31C0D2A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6896B52E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9A740D4"/>
    <w:multiLevelType w:val="hybridMultilevel"/>
    <w:tmpl w:val="890AE20E"/>
    <w:lvl w:ilvl="0" w:tplc="C358A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52169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507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3AE2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FE31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4422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A2DB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A84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6084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CF3B33"/>
    <w:multiLevelType w:val="multilevel"/>
    <w:tmpl w:val="5FC4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5.%2."/>
      <w:lvlJc w:val="left"/>
      <w:pPr>
        <w:tabs>
          <w:tab w:val="num" w:pos="0"/>
        </w:tabs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856" w:hanging="2160"/>
      </w:pPr>
      <w:rPr>
        <w:rFonts w:hint="default"/>
      </w:rPr>
    </w:lvl>
  </w:abstractNum>
  <w:abstractNum w:abstractNumId="3">
    <w:nsid w:val="3777139C"/>
    <w:multiLevelType w:val="hybridMultilevel"/>
    <w:tmpl w:val="0D4C74EA"/>
    <w:lvl w:ilvl="0" w:tplc="9A3EE73A">
      <w:start w:val="1"/>
      <w:numFmt w:val="decimal"/>
      <w:lvlText w:val="%1."/>
      <w:lvlJc w:val="left"/>
      <w:pPr>
        <w:ind w:left="1689" w:hanging="980"/>
      </w:pPr>
      <w:rPr>
        <w:rFonts w:cs="Times New Roman" w:hint="default"/>
        <w:color w:val="auto"/>
      </w:rPr>
    </w:lvl>
    <w:lvl w:ilvl="1" w:tplc="49DA91A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250D2B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C0ADB48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DB0C1B8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3885FB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800CE87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8AEB2A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699AA64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AE2412C"/>
    <w:multiLevelType w:val="hybridMultilevel"/>
    <w:tmpl w:val="CC2E7696"/>
    <w:lvl w:ilvl="0" w:tplc="CE8A3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0A63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E014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825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699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1204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00E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A50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50A9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C7087"/>
    <w:multiLevelType w:val="multilevel"/>
    <w:tmpl w:val="D316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5.%2."/>
      <w:lvlJc w:val="left"/>
      <w:pPr>
        <w:tabs>
          <w:tab w:val="num" w:pos="0"/>
        </w:tabs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5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6856" w:hanging="2160"/>
      </w:pPr>
      <w:rPr>
        <w:rFonts w:hint="default"/>
      </w:rPr>
    </w:lvl>
  </w:abstractNum>
  <w:abstractNum w:abstractNumId="6">
    <w:nsid w:val="57AC1F69"/>
    <w:multiLevelType w:val="hybridMultilevel"/>
    <w:tmpl w:val="89E48FA8"/>
    <w:lvl w:ilvl="0" w:tplc="C4BAB1A4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D0A4FCC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A2FC2776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315C06BE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221AC78E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2528D654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8306558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5FF0FAC0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3D6E0C46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">
    <w:nsid w:val="639C223C"/>
    <w:multiLevelType w:val="hybridMultilevel"/>
    <w:tmpl w:val="23643B6E"/>
    <w:lvl w:ilvl="0" w:tplc="60FAD9E0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10A02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61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A5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62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A3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47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6D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C8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97C94"/>
    <w:multiLevelType w:val="hybridMultilevel"/>
    <w:tmpl w:val="05B8CFFA"/>
    <w:lvl w:ilvl="0" w:tplc="339C30B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7C34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65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82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48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46C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8D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07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28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21A15"/>
    <w:multiLevelType w:val="hybridMultilevel"/>
    <w:tmpl w:val="9B38428C"/>
    <w:lvl w:ilvl="0" w:tplc="58BCB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E068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C34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0268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010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341B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6EBC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AA2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69C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603"/>
    <w:rsid w:val="00005D00"/>
    <w:rsid w:val="00162718"/>
    <w:rsid w:val="00252E7C"/>
    <w:rsid w:val="003124CE"/>
    <w:rsid w:val="004A4F7A"/>
    <w:rsid w:val="005870B4"/>
    <w:rsid w:val="00892909"/>
    <w:rsid w:val="009E0EDC"/>
    <w:rsid w:val="00BA6336"/>
    <w:rsid w:val="00C06B6D"/>
    <w:rsid w:val="00CE49A6"/>
    <w:rsid w:val="00D61599"/>
    <w:rsid w:val="00E560A0"/>
    <w:rsid w:val="00EA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CD0A-8FD9-473C-8F8B-19BB3CAF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03"/>
  </w:style>
  <w:style w:type="paragraph" w:styleId="5">
    <w:name w:val="heading 5"/>
    <w:basedOn w:val="a"/>
    <w:link w:val="50"/>
    <w:uiPriority w:val="9"/>
    <w:qFormat/>
    <w:rsid w:val="00C06B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A160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A160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A160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A160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A160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A160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A160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A160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A160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EA160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A160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EA160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A160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EA160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A160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A160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A160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A1603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160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A1603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160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A160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A160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A160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A1603"/>
    <w:rPr>
      <w:i/>
    </w:rPr>
  </w:style>
  <w:style w:type="character" w:customStyle="1" w:styleId="HeaderChar">
    <w:name w:val="Header Char"/>
    <w:basedOn w:val="a0"/>
    <w:uiPriority w:val="99"/>
    <w:rsid w:val="00EA1603"/>
  </w:style>
  <w:style w:type="character" w:customStyle="1" w:styleId="FooterChar">
    <w:name w:val="Footer Char"/>
    <w:basedOn w:val="a0"/>
    <w:uiPriority w:val="99"/>
    <w:rsid w:val="00EA1603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EA160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A1603"/>
  </w:style>
  <w:style w:type="table" w:customStyle="1" w:styleId="TableGridLight">
    <w:name w:val="Table Grid Light"/>
    <w:basedOn w:val="a1"/>
    <w:uiPriority w:val="59"/>
    <w:rsid w:val="00EA160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EA160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EA1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A16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A16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A16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A16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A16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A16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A16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A16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A16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A16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A16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A16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A16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A160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A1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EA1603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EA1603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EA1603"/>
    <w:rPr>
      <w:sz w:val="20"/>
    </w:rPr>
  </w:style>
  <w:style w:type="character" w:styleId="ac">
    <w:name w:val="endnote reference"/>
    <w:basedOn w:val="a0"/>
    <w:uiPriority w:val="99"/>
    <w:semiHidden/>
    <w:unhideWhenUsed/>
    <w:rsid w:val="00EA1603"/>
    <w:rPr>
      <w:vertAlign w:val="superscript"/>
    </w:rPr>
  </w:style>
  <w:style w:type="paragraph" w:styleId="4">
    <w:name w:val="toc 4"/>
    <w:basedOn w:val="a"/>
    <w:next w:val="a"/>
    <w:uiPriority w:val="39"/>
    <w:unhideWhenUsed/>
    <w:rsid w:val="00EA160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A160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A160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A160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A160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A1603"/>
    <w:pPr>
      <w:spacing w:after="57"/>
      <w:ind w:left="2268"/>
    </w:pPr>
  </w:style>
  <w:style w:type="paragraph" w:styleId="ad">
    <w:name w:val="table of figures"/>
    <w:basedOn w:val="a"/>
    <w:next w:val="a"/>
    <w:uiPriority w:val="99"/>
    <w:unhideWhenUsed/>
    <w:rsid w:val="00EA1603"/>
    <w:pPr>
      <w:spacing w:after="0"/>
    </w:pPr>
  </w:style>
  <w:style w:type="paragraph" w:customStyle="1" w:styleId="110">
    <w:name w:val="Заголовок 11"/>
    <w:basedOn w:val="a"/>
    <w:next w:val="a"/>
    <w:link w:val="10"/>
    <w:qFormat/>
    <w:rsid w:val="00EA160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210">
    <w:name w:val="Заголовок 21"/>
    <w:basedOn w:val="a"/>
    <w:next w:val="a"/>
    <w:link w:val="22"/>
    <w:uiPriority w:val="9"/>
    <w:semiHidden/>
    <w:unhideWhenUsed/>
    <w:qFormat/>
    <w:rsid w:val="00EA16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EA16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A160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Верхний колонтитул1"/>
    <w:basedOn w:val="a"/>
    <w:link w:val="af"/>
    <w:uiPriority w:val="99"/>
    <w:unhideWhenUsed/>
    <w:rsid w:val="00EA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12"/>
    <w:uiPriority w:val="99"/>
    <w:rsid w:val="00EA1603"/>
  </w:style>
  <w:style w:type="paragraph" w:customStyle="1" w:styleId="13">
    <w:name w:val="Нижний колонтитул1"/>
    <w:basedOn w:val="a"/>
    <w:link w:val="af0"/>
    <w:uiPriority w:val="99"/>
    <w:unhideWhenUsed/>
    <w:rsid w:val="00EA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13"/>
    <w:uiPriority w:val="99"/>
    <w:rsid w:val="00EA1603"/>
  </w:style>
  <w:style w:type="character" w:customStyle="1" w:styleId="10">
    <w:name w:val="Заголовок 1 Знак"/>
    <w:basedOn w:val="a0"/>
    <w:link w:val="110"/>
    <w:rsid w:val="00EA1603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f1">
    <w:name w:val="Основной текст Знак"/>
    <w:link w:val="af2"/>
    <w:rsid w:val="00EA1603"/>
    <w:rPr>
      <w:spacing w:val="1"/>
      <w:sz w:val="21"/>
      <w:szCs w:val="21"/>
      <w:shd w:val="clear" w:color="auto" w:fill="FFFFFF"/>
    </w:rPr>
  </w:style>
  <w:style w:type="character" w:customStyle="1" w:styleId="40">
    <w:name w:val="Заголовок №4_"/>
    <w:link w:val="42"/>
    <w:rsid w:val="00EA1603"/>
    <w:rPr>
      <w:b/>
      <w:bCs/>
      <w:spacing w:val="2"/>
      <w:sz w:val="21"/>
      <w:szCs w:val="21"/>
      <w:shd w:val="clear" w:color="auto" w:fill="FFFFFF"/>
    </w:rPr>
  </w:style>
  <w:style w:type="paragraph" w:styleId="af2">
    <w:name w:val="Body Text"/>
    <w:basedOn w:val="a"/>
    <w:link w:val="af1"/>
    <w:rsid w:val="00EA1603"/>
    <w:pPr>
      <w:widowControl w:val="0"/>
      <w:shd w:val="clear" w:color="auto" w:fill="FFFFFF"/>
      <w:spacing w:after="240" w:line="274" w:lineRule="exact"/>
      <w:jc w:val="both"/>
    </w:pPr>
    <w:rPr>
      <w:spacing w:val="1"/>
      <w:sz w:val="21"/>
      <w:szCs w:val="21"/>
    </w:rPr>
  </w:style>
  <w:style w:type="character" w:customStyle="1" w:styleId="14">
    <w:name w:val="Основной текст Знак1"/>
    <w:basedOn w:val="a0"/>
    <w:uiPriority w:val="99"/>
    <w:semiHidden/>
    <w:rsid w:val="00EA1603"/>
  </w:style>
  <w:style w:type="paragraph" w:customStyle="1" w:styleId="42">
    <w:name w:val="Заголовок №4"/>
    <w:basedOn w:val="a"/>
    <w:link w:val="40"/>
    <w:rsid w:val="00EA160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js-item-maininfo">
    <w:name w:val="js-item-maininfo"/>
    <w:basedOn w:val="a0"/>
    <w:rsid w:val="00EA1603"/>
  </w:style>
  <w:style w:type="character" w:styleId="af3">
    <w:name w:val="Hyperlink"/>
    <w:basedOn w:val="a0"/>
    <w:uiPriority w:val="99"/>
    <w:unhideWhenUsed/>
    <w:rsid w:val="00EA1603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EA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0"/>
    <w:uiPriority w:val="9"/>
    <w:semiHidden/>
    <w:rsid w:val="00EA1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(3)_"/>
    <w:basedOn w:val="a0"/>
    <w:link w:val="30"/>
    <w:rsid w:val="00EA1603"/>
    <w:rPr>
      <w:b/>
      <w:bCs/>
      <w:spacing w:val="2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160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character" w:customStyle="1" w:styleId="32">
    <w:name w:val="Заголовок №3_"/>
    <w:basedOn w:val="a0"/>
    <w:link w:val="33"/>
    <w:rsid w:val="00EA1603"/>
    <w:rPr>
      <w:b/>
      <w:bCs/>
      <w:spacing w:val="1"/>
      <w:shd w:val="clear" w:color="auto" w:fill="FFFFFF"/>
    </w:rPr>
  </w:style>
  <w:style w:type="character" w:customStyle="1" w:styleId="af5">
    <w:name w:val="Основной текст + Курсив"/>
    <w:basedOn w:val="a0"/>
    <w:rsid w:val="00EA1603"/>
    <w:rPr>
      <w:i/>
      <w:iCs/>
      <w:spacing w:val="0"/>
      <w:sz w:val="21"/>
      <w:szCs w:val="21"/>
      <w:lang w:bidi="ar-SA"/>
    </w:rPr>
  </w:style>
  <w:style w:type="paragraph" w:customStyle="1" w:styleId="33">
    <w:name w:val="Заголовок №3"/>
    <w:basedOn w:val="a"/>
    <w:link w:val="32"/>
    <w:rsid w:val="00EA160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af6">
    <w:name w:val="Знак Знак Знак Знак"/>
    <w:basedOn w:val="a"/>
    <w:rsid w:val="00EA16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semiHidden/>
    <w:unhideWhenUsed/>
    <w:rsid w:val="00EA1603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A1603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EA1603"/>
    <w:rPr>
      <w:vertAlign w:val="superscript"/>
    </w:rPr>
  </w:style>
  <w:style w:type="paragraph" w:customStyle="1" w:styleId="ConsPlusNormal">
    <w:name w:val="ConsPlusNormal"/>
    <w:rsid w:val="00EA1603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TOC Heading"/>
    <w:basedOn w:val="110"/>
    <w:next w:val="a"/>
    <w:uiPriority w:val="39"/>
    <w:semiHidden/>
    <w:unhideWhenUsed/>
    <w:qFormat/>
    <w:rsid w:val="00EA1603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uiPriority w:val="39"/>
    <w:unhideWhenUsed/>
    <w:qFormat/>
    <w:rsid w:val="00EA1603"/>
    <w:pPr>
      <w:spacing w:after="100"/>
    </w:pPr>
  </w:style>
  <w:style w:type="paragraph" w:styleId="afb">
    <w:name w:val="Balloon Text"/>
    <w:basedOn w:val="a"/>
    <w:link w:val="afc"/>
    <w:uiPriority w:val="99"/>
    <w:semiHidden/>
    <w:unhideWhenUsed/>
    <w:rsid w:val="00EA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A1603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uiPriority w:val="39"/>
    <w:semiHidden/>
    <w:unhideWhenUsed/>
    <w:qFormat/>
    <w:rsid w:val="00EA1603"/>
    <w:pPr>
      <w:spacing w:after="100"/>
      <w:ind w:left="220"/>
    </w:pPr>
    <w:rPr>
      <w:rFonts w:eastAsiaTheme="minorEastAsia"/>
      <w:lang w:eastAsia="ru-RU"/>
    </w:rPr>
  </w:style>
  <w:style w:type="paragraph" w:styleId="34">
    <w:name w:val="toc 3"/>
    <w:basedOn w:val="a"/>
    <w:next w:val="a"/>
    <w:uiPriority w:val="39"/>
    <w:semiHidden/>
    <w:unhideWhenUsed/>
    <w:qFormat/>
    <w:rsid w:val="00EA1603"/>
    <w:pPr>
      <w:spacing w:after="100"/>
      <w:ind w:left="440"/>
    </w:pPr>
    <w:rPr>
      <w:rFonts w:eastAsiaTheme="minorEastAsia"/>
      <w:lang w:eastAsia="ru-RU"/>
    </w:rPr>
  </w:style>
  <w:style w:type="paragraph" w:styleId="afd">
    <w:name w:val="List Paragraph"/>
    <w:basedOn w:val="a"/>
    <w:uiPriority w:val="34"/>
    <w:qFormat/>
    <w:rsid w:val="00EA16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EA1603"/>
  </w:style>
  <w:style w:type="paragraph" w:customStyle="1" w:styleId="docdata">
    <w:name w:val="docdata"/>
    <w:rsid w:val="00EA16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rsid w:val="00EA1603"/>
    <w:rPr>
      <w:color w:val="0563C1"/>
      <w:u w:val="single"/>
    </w:rPr>
  </w:style>
  <w:style w:type="paragraph" w:styleId="afe">
    <w:name w:val="Body Text Indent"/>
    <w:basedOn w:val="15"/>
    <w:rsid w:val="00EA16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187" w:after="0" w:line="360" w:lineRule="auto"/>
      <w:ind w:right="29" w:firstLine="439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211">
    <w:name w:val="Основной текст с отступом 21"/>
    <w:basedOn w:val="15"/>
    <w:qFormat/>
    <w:rsid w:val="00EA16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73">
    <w:name w:val="Font Style73"/>
    <w:uiPriority w:val="99"/>
    <w:rsid w:val="00EA160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C06B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hyperlink" Target="http://www.op.raj.ru/" TargetMode="External"/><Relationship Id="rId18" Type="http://schemas.openxmlformats.org/officeDocument/2006/relationships/hyperlink" Target="https://urait.ru/bcode/492737" TargetMode="External"/><Relationship Id="rId26" Type="http://schemas.openxmlformats.org/officeDocument/2006/relationships/hyperlink" Target="https://urait.ru/bcode/428446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8829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s://urait.ru/bcode/470469" TargetMode="External"/><Relationship Id="rId25" Type="http://schemas.openxmlformats.org/officeDocument/2006/relationships/hyperlink" Target="http://znanium.com/catalog/product/3283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0468" TargetMode="External"/><Relationship Id="rId20" Type="http://schemas.openxmlformats.org/officeDocument/2006/relationships/hyperlink" Target="https://urait.ru/bcode/4538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/" TargetMode="External"/><Relationship Id="rId24" Type="http://schemas.openxmlformats.org/officeDocument/2006/relationships/hyperlink" Target="https://www.book.ru/book/92234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urait.ru/bcode/41218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ook.ru/" TargetMode="External"/><Relationship Id="rId19" Type="http://schemas.openxmlformats.org/officeDocument/2006/relationships/hyperlink" Target="https://urait.ru/bcode/492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hyperlink" Target="http://www.femida.raj.ru/" TargetMode="External"/><Relationship Id="rId22" Type="http://schemas.openxmlformats.org/officeDocument/2006/relationships/hyperlink" Target="http://znanium.com/catalog/product/50737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405A3A7-5D38-4D92-A5DD-81BCD124E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34</Pages>
  <Words>7505</Words>
  <Characters>42785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50190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Кафедра ОТПД</cp:lastModifiedBy>
  <cp:revision>5</cp:revision>
  <dcterms:created xsi:type="dcterms:W3CDTF">2022-05-27T13:58:00Z</dcterms:created>
  <dcterms:modified xsi:type="dcterms:W3CDTF">2023-04-07T08:16:00Z</dcterms:modified>
</cp:coreProperties>
</file>